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64B06" w14:textId="0D0812AA" w:rsidR="0020216A" w:rsidRPr="00841BCD" w:rsidRDefault="0020216A" w:rsidP="0020216A">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w:t>
      </w:r>
      <w:r w:rsidR="00C511DD">
        <w:rPr>
          <w:rFonts w:ascii="Arial" w:eastAsia="SimSun" w:hAnsi="Arial"/>
          <w:b/>
          <w:sz w:val="24"/>
        </w:rPr>
        <w:t>6</w:t>
      </w:r>
      <w:r w:rsidRPr="00841BCD">
        <w:rPr>
          <w:rFonts w:ascii="Arial" w:eastAsia="SimSun" w:hAnsi="Arial"/>
          <w:b/>
          <w:sz w:val="24"/>
        </w:rPr>
        <w:t xml:space="preserve">      </w:t>
      </w:r>
      <w:r w:rsidRPr="00841BCD">
        <w:rPr>
          <w:rFonts w:ascii="Arial" w:eastAsia="SimSun" w:hAnsi="Arial"/>
          <w:b/>
          <w:bCs/>
          <w:sz w:val="24"/>
        </w:rPr>
        <w:tab/>
      </w:r>
      <w:r w:rsidR="007B3E79" w:rsidRPr="007B3E79">
        <w:rPr>
          <w:rFonts w:ascii="Arial" w:eastAsia="SimSun" w:hAnsi="Arial"/>
          <w:b/>
          <w:bCs/>
          <w:sz w:val="24"/>
          <w:lang w:eastAsia="ja-JP"/>
        </w:rPr>
        <w:t>R4-2300417</w:t>
      </w:r>
    </w:p>
    <w:p w14:paraId="5A59205C" w14:textId="2229D3C0" w:rsidR="0020216A" w:rsidRPr="000F3A2F" w:rsidRDefault="008A32F4" w:rsidP="0020216A">
      <w:pPr>
        <w:widowControl w:val="0"/>
        <w:tabs>
          <w:tab w:val="right" w:pos="9639"/>
        </w:tabs>
        <w:spacing w:after="0"/>
        <w:rPr>
          <w:rFonts w:ascii="Arial" w:eastAsia="SimSun" w:hAnsi="Arial"/>
          <w:b/>
          <w:sz w:val="24"/>
        </w:rPr>
      </w:pPr>
      <w:r>
        <w:rPr>
          <w:rFonts w:ascii="Arial" w:eastAsia="SimSun" w:hAnsi="Arial"/>
          <w:b/>
          <w:sz w:val="24"/>
        </w:rPr>
        <w:t>Athens Greece</w:t>
      </w:r>
      <w:r w:rsidR="0020216A">
        <w:rPr>
          <w:rFonts w:ascii="Arial" w:eastAsia="SimSun" w:hAnsi="Arial"/>
          <w:b/>
          <w:sz w:val="24"/>
        </w:rPr>
        <w:t xml:space="preserve">, </w:t>
      </w:r>
      <w:r w:rsidR="0064092F">
        <w:rPr>
          <w:rFonts w:ascii="Arial" w:eastAsia="SimSun" w:hAnsi="Arial"/>
          <w:b/>
          <w:sz w:val="24"/>
        </w:rPr>
        <w:t>27 Feb</w:t>
      </w:r>
      <w:r w:rsidR="0020216A">
        <w:rPr>
          <w:rFonts w:ascii="Arial" w:eastAsia="SimSun" w:hAnsi="Arial"/>
          <w:b/>
          <w:sz w:val="24"/>
        </w:rPr>
        <w:t xml:space="preserve"> – </w:t>
      </w:r>
      <w:r w:rsidR="0064092F">
        <w:rPr>
          <w:rFonts w:ascii="Arial" w:eastAsia="SimSun" w:hAnsi="Arial"/>
          <w:b/>
          <w:sz w:val="24"/>
        </w:rPr>
        <w:t>3</w:t>
      </w:r>
      <w:r w:rsidR="0020216A">
        <w:rPr>
          <w:rFonts w:ascii="Arial" w:eastAsia="SimSun" w:hAnsi="Arial"/>
          <w:b/>
          <w:sz w:val="24"/>
        </w:rPr>
        <w:t xml:space="preserve"> </w:t>
      </w:r>
      <w:proofErr w:type="gramStart"/>
      <w:r w:rsidR="0064092F">
        <w:rPr>
          <w:rFonts w:ascii="Arial" w:eastAsia="SimSun" w:hAnsi="Arial"/>
          <w:b/>
          <w:sz w:val="24"/>
        </w:rPr>
        <w:t>Mar</w:t>
      </w:r>
      <w:r w:rsidR="0020216A" w:rsidRPr="009C576E">
        <w:rPr>
          <w:rFonts w:ascii="Arial" w:eastAsia="SimSun" w:hAnsi="Arial"/>
          <w:b/>
          <w:sz w:val="24"/>
        </w:rPr>
        <w:t>,</w:t>
      </w:r>
      <w:proofErr w:type="gramEnd"/>
      <w:r w:rsidR="0020216A">
        <w:rPr>
          <w:rFonts w:ascii="Arial" w:eastAsia="SimSun" w:hAnsi="Arial"/>
          <w:b/>
          <w:sz w:val="24"/>
        </w:rPr>
        <w:t xml:space="preserve"> </w:t>
      </w:r>
      <w:r w:rsidR="0020216A" w:rsidRPr="000F3A2F">
        <w:rPr>
          <w:rFonts w:ascii="Arial" w:eastAsia="SimSun" w:hAnsi="Arial"/>
          <w:b/>
          <w:sz w:val="24"/>
        </w:rPr>
        <w:t>202</w:t>
      </w:r>
      <w:r w:rsidR="0064092F">
        <w:rPr>
          <w:rFonts w:ascii="Arial" w:eastAsia="SimSun" w:hAnsi="Arial"/>
          <w:b/>
          <w:sz w:val="24"/>
        </w:rPr>
        <w:t>3</w:t>
      </w:r>
    </w:p>
    <w:bookmarkEnd w:id="1"/>
    <w:bookmarkEnd w:id="2"/>
    <w:p w14:paraId="7155C37A" w14:textId="77777777" w:rsidR="007B6528" w:rsidRDefault="007B6528">
      <w:pPr>
        <w:tabs>
          <w:tab w:val="left" w:pos="2160"/>
        </w:tabs>
        <w:rPr>
          <w:rFonts w:ascii="Arial" w:hAnsi="Arial" w:cs="Arial"/>
          <w:b/>
        </w:rPr>
      </w:pPr>
    </w:p>
    <w:p w14:paraId="2C7E3A16" w14:textId="52B2AEC9" w:rsidR="00466E2C" w:rsidRDefault="00F257E9">
      <w:pPr>
        <w:pStyle w:val="CH"/>
        <w:rPr>
          <w:lang w:val="en-US"/>
        </w:rPr>
      </w:pPr>
      <w:r>
        <w:t>Title:</w:t>
      </w:r>
      <w:r>
        <w:tab/>
      </w:r>
      <w:r w:rsidR="001F7061" w:rsidRPr="001F7061">
        <w:t>Double SUL Acronym</w:t>
      </w:r>
    </w:p>
    <w:p w14:paraId="64476BC1" w14:textId="5545C797" w:rsidR="007B6528" w:rsidRDefault="00F257E9">
      <w:pPr>
        <w:pStyle w:val="CH"/>
      </w:pPr>
      <w:r>
        <w:t>Agenda item:</w:t>
      </w:r>
      <w:r>
        <w:tab/>
      </w:r>
      <w:r w:rsidR="00B70F1D" w:rsidRPr="00B70F1D">
        <w:t>8.14.2</w:t>
      </w:r>
    </w:p>
    <w:p w14:paraId="22FDA8EE" w14:textId="0FC817E9" w:rsidR="007B6528" w:rsidRDefault="00F257E9">
      <w:pPr>
        <w:pStyle w:val="CH"/>
        <w:rPr>
          <w:b w:val="0"/>
        </w:rPr>
      </w:pPr>
      <w:r>
        <w:t>Source:</w:t>
      </w:r>
      <w:r>
        <w:tab/>
      </w:r>
      <w:r w:rsidR="00CB2425">
        <w:t>Nokia</w:t>
      </w:r>
    </w:p>
    <w:p w14:paraId="78466675" w14:textId="07E8EC7D" w:rsidR="007B6528" w:rsidRDefault="00F257E9">
      <w:pPr>
        <w:pStyle w:val="CH"/>
      </w:pPr>
      <w:r>
        <w:t>Document for:</w:t>
      </w:r>
      <w:r>
        <w:tab/>
      </w:r>
      <w:r w:rsidR="00E74B59">
        <w:t>Discussion</w:t>
      </w:r>
    </w:p>
    <w:p w14:paraId="3FD598F4" w14:textId="77777777" w:rsidR="007B6528" w:rsidRDefault="007B6528">
      <w:pPr>
        <w:pStyle w:val="CH"/>
        <w:rPr>
          <w:b w:val="0"/>
        </w:rPr>
      </w:pPr>
    </w:p>
    <w:p w14:paraId="0059ABA0" w14:textId="77777777" w:rsidR="007B6528" w:rsidRDefault="00F257E9" w:rsidP="00C36430">
      <w:pPr>
        <w:pStyle w:val="Heading1"/>
      </w:pPr>
      <w:r>
        <w:t>1</w:t>
      </w:r>
      <w:r>
        <w:tab/>
      </w:r>
      <w:r w:rsidRPr="00C36430">
        <w:t>Background</w:t>
      </w:r>
      <w:r>
        <w:t xml:space="preserve"> </w:t>
      </w:r>
    </w:p>
    <w:p w14:paraId="0B19CA95" w14:textId="04979230" w:rsidR="007B6528" w:rsidRDefault="00447126" w:rsidP="00447126">
      <w:pPr>
        <w:rPr>
          <w:rFonts w:ascii="Arial" w:hAnsi="Arial" w:cs="Arial"/>
        </w:rPr>
      </w:pPr>
      <w:r>
        <w:t xml:space="preserve">In this contribution we </w:t>
      </w:r>
      <w:r w:rsidR="005F50FC">
        <w:t>discuss dual-SUL acronym related aspects.</w:t>
      </w:r>
    </w:p>
    <w:p w14:paraId="3AE7BC62" w14:textId="085A4E33" w:rsidR="00621F70" w:rsidRDefault="00C36430" w:rsidP="00C36430">
      <w:pPr>
        <w:pStyle w:val="Heading1"/>
      </w:pPr>
      <w:r>
        <w:t xml:space="preserve">2 </w:t>
      </w:r>
      <w:r w:rsidR="0011502F">
        <w:tab/>
      </w:r>
      <w:r>
        <w:t>Discussion</w:t>
      </w:r>
    </w:p>
    <w:p w14:paraId="0B76B93F" w14:textId="2BA2F65D" w:rsidR="005F50FC" w:rsidRDefault="005F50FC" w:rsidP="005F50FC">
      <w:r>
        <w:t>There was a request from China Telecom sent to reflector to define new CA configurations with dual-SUL, see below.</w:t>
      </w:r>
    </w:p>
    <w:tbl>
      <w:tblPr>
        <w:tblW w:w="4529" w:type="pct"/>
        <w:tblLook w:val="04A0" w:firstRow="1" w:lastRow="0" w:firstColumn="1" w:lastColumn="0" w:noHBand="0" w:noVBand="1"/>
      </w:tblPr>
      <w:tblGrid>
        <w:gridCol w:w="913"/>
        <w:gridCol w:w="3369"/>
        <w:gridCol w:w="1147"/>
        <w:gridCol w:w="811"/>
        <w:gridCol w:w="1057"/>
        <w:gridCol w:w="1427"/>
      </w:tblGrid>
      <w:tr w:rsidR="005F50FC" w:rsidRPr="005F50FC" w14:paraId="33C68419" w14:textId="77777777" w:rsidTr="005F50FC">
        <w:trPr>
          <w:trHeight w:val="690"/>
        </w:trPr>
        <w:tc>
          <w:tcPr>
            <w:tcW w:w="523" w:type="pct"/>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3AA308F4" w14:textId="77777777" w:rsidR="005F50FC" w:rsidRPr="005F50FC" w:rsidRDefault="005F50FC" w:rsidP="005F50FC">
            <w:pPr>
              <w:spacing w:after="0"/>
              <w:jc w:val="center"/>
              <w:rPr>
                <w:rFonts w:ascii="Arial" w:eastAsia="Times New Roman" w:hAnsi="Arial" w:cs="Arial"/>
                <w:sz w:val="18"/>
                <w:szCs w:val="18"/>
                <w:lang w:eastAsia="en-GB"/>
              </w:rPr>
            </w:pPr>
            <w:r w:rsidRPr="005F50FC">
              <w:rPr>
                <w:rFonts w:ascii="Arial" w:eastAsia="Times New Roman" w:hAnsi="Arial" w:cs="Arial"/>
                <w:sz w:val="18"/>
                <w:szCs w:val="18"/>
                <w:lang w:eastAsia="en-GB"/>
              </w:rPr>
              <w:t>New</w:t>
            </w:r>
          </w:p>
        </w:tc>
        <w:tc>
          <w:tcPr>
            <w:tcW w:w="1931" w:type="pct"/>
            <w:tcBorders>
              <w:top w:val="single" w:sz="4" w:space="0" w:color="auto"/>
              <w:left w:val="nil"/>
              <w:bottom w:val="single" w:sz="4" w:space="0" w:color="auto"/>
              <w:right w:val="single" w:sz="4" w:space="0" w:color="auto"/>
            </w:tcBorders>
            <w:shd w:val="clear" w:color="000000" w:fill="00B0F0"/>
            <w:noWrap/>
            <w:vAlign w:val="center"/>
            <w:hideMark/>
          </w:tcPr>
          <w:p w14:paraId="1B9B516F" w14:textId="77777777" w:rsidR="005F50FC" w:rsidRPr="005F50FC" w:rsidRDefault="005F50FC" w:rsidP="005F50FC">
            <w:pPr>
              <w:spacing w:after="0"/>
              <w:jc w:val="cente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CA_SUL_n78A-n81A_SUL_n78A-n84A</w:t>
            </w:r>
          </w:p>
        </w:tc>
        <w:tc>
          <w:tcPr>
            <w:tcW w:w="657" w:type="pct"/>
            <w:tcBorders>
              <w:top w:val="single" w:sz="4" w:space="0" w:color="auto"/>
              <w:left w:val="nil"/>
              <w:bottom w:val="single" w:sz="4" w:space="0" w:color="auto"/>
              <w:right w:val="single" w:sz="4" w:space="0" w:color="auto"/>
            </w:tcBorders>
            <w:shd w:val="clear" w:color="000000" w:fill="00B0F0"/>
            <w:vAlign w:val="center"/>
            <w:hideMark/>
          </w:tcPr>
          <w:p w14:paraId="308FCC2B" w14:textId="77777777" w:rsidR="005F50FC" w:rsidRPr="005F50FC" w:rsidRDefault="005F50FC" w:rsidP="005F50FC">
            <w:pPr>
              <w:spacing w:after="0"/>
              <w:jc w:val="cente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SUL_n78A-n81A</w:t>
            </w:r>
            <w:r w:rsidRPr="005F50FC">
              <w:rPr>
                <w:rFonts w:ascii="Arial" w:eastAsia="Times New Roman" w:hAnsi="Arial" w:cs="Arial"/>
                <w:color w:val="000000"/>
                <w:sz w:val="18"/>
                <w:szCs w:val="18"/>
                <w:lang w:eastAsia="en-GB"/>
              </w:rPr>
              <w:br/>
              <w:t>SUL_n78A-n84A</w:t>
            </w:r>
            <w:r w:rsidRPr="005F50FC">
              <w:rPr>
                <w:rFonts w:ascii="Arial" w:eastAsia="Times New Roman" w:hAnsi="Arial" w:cs="Arial"/>
                <w:color w:val="000000"/>
                <w:sz w:val="18"/>
                <w:szCs w:val="18"/>
                <w:lang w:eastAsia="en-GB"/>
              </w:rPr>
              <w:br/>
              <w:t>CA_n78C</w:t>
            </w:r>
          </w:p>
        </w:tc>
        <w:tc>
          <w:tcPr>
            <w:tcW w:w="465" w:type="pct"/>
            <w:tcBorders>
              <w:top w:val="single" w:sz="4" w:space="0" w:color="auto"/>
              <w:left w:val="nil"/>
              <w:bottom w:val="single" w:sz="4" w:space="0" w:color="auto"/>
              <w:right w:val="single" w:sz="4" w:space="0" w:color="auto"/>
            </w:tcBorders>
            <w:shd w:val="clear" w:color="000000" w:fill="00B0F0"/>
            <w:vAlign w:val="center"/>
            <w:hideMark/>
          </w:tcPr>
          <w:p w14:paraId="179853FB" w14:textId="77777777" w:rsidR="005F50FC" w:rsidRPr="005F50FC" w:rsidRDefault="005F50FC" w:rsidP="005F50FC">
            <w:pPr>
              <w:spacing w:after="0"/>
              <w:jc w:val="cente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PC2 for band n78</w:t>
            </w:r>
          </w:p>
        </w:tc>
        <w:tc>
          <w:tcPr>
            <w:tcW w:w="606" w:type="pct"/>
            <w:tcBorders>
              <w:top w:val="single" w:sz="4" w:space="0" w:color="auto"/>
              <w:left w:val="nil"/>
              <w:bottom w:val="single" w:sz="4" w:space="0" w:color="auto"/>
              <w:right w:val="single" w:sz="4" w:space="0" w:color="auto"/>
            </w:tcBorders>
            <w:shd w:val="clear" w:color="000000" w:fill="00B0F0"/>
            <w:noWrap/>
            <w:vAlign w:val="center"/>
            <w:hideMark/>
          </w:tcPr>
          <w:p w14:paraId="49DA8D2A" w14:textId="77777777" w:rsidR="005F50FC" w:rsidRPr="005F50FC" w:rsidRDefault="005F50FC" w:rsidP="005F50FC">
            <w:pPr>
              <w:spacing w:after="0"/>
              <w:jc w:val="cente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Only FR1</w:t>
            </w:r>
          </w:p>
        </w:tc>
        <w:tc>
          <w:tcPr>
            <w:tcW w:w="818" w:type="pct"/>
            <w:tcBorders>
              <w:top w:val="single" w:sz="4" w:space="0" w:color="auto"/>
              <w:left w:val="nil"/>
              <w:bottom w:val="single" w:sz="4" w:space="0" w:color="auto"/>
              <w:right w:val="single" w:sz="4" w:space="0" w:color="auto"/>
            </w:tcBorders>
            <w:shd w:val="clear" w:color="000000" w:fill="00B0F0"/>
            <w:noWrap/>
            <w:vAlign w:val="center"/>
            <w:hideMark/>
          </w:tcPr>
          <w:p w14:paraId="51BBFC2F" w14:textId="77777777" w:rsidR="005F50FC" w:rsidRPr="005F50FC" w:rsidRDefault="005F50FC" w:rsidP="005F50FC">
            <w:pPr>
              <w:spacing w:after="0"/>
              <w:jc w:val="cente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China Telecom</w:t>
            </w:r>
          </w:p>
        </w:tc>
      </w:tr>
      <w:tr w:rsidR="005F50FC" w:rsidRPr="005F50FC" w14:paraId="615D03D5" w14:textId="77777777" w:rsidTr="005F50FC">
        <w:trPr>
          <w:trHeight w:val="690"/>
        </w:trPr>
        <w:tc>
          <w:tcPr>
            <w:tcW w:w="523" w:type="pct"/>
            <w:tcBorders>
              <w:top w:val="nil"/>
              <w:left w:val="single" w:sz="4" w:space="0" w:color="auto"/>
              <w:bottom w:val="single" w:sz="4" w:space="0" w:color="auto"/>
              <w:right w:val="single" w:sz="4" w:space="0" w:color="auto"/>
            </w:tcBorders>
            <w:shd w:val="clear" w:color="000000" w:fill="00B0F0"/>
            <w:noWrap/>
            <w:vAlign w:val="center"/>
            <w:hideMark/>
          </w:tcPr>
          <w:p w14:paraId="61C67192" w14:textId="77777777" w:rsidR="005F50FC" w:rsidRPr="005F50FC" w:rsidRDefault="005F50FC" w:rsidP="005F50FC">
            <w:pPr>
              <w:spacing w:after="0"/>
              <w:jc w:val="center"/>
              <w:rPr>
                <w:rFonts w:ascii="Arial" w:eastAsia="Times New Roman" w:hAnsi="Arial" w:cs="Arial"/>
                <w:sz w:val="18"/>
                <w:szCs w:val="18"/>
                <w:lang w:eastAsia="en-GB"/>
              </w:rPr>
            </w:pPr>
            <w:r w:rsidRPr="005F50FC">
              <w:rPr>
                <w:rFonts w:ascii="Arial" w:eastAsia="Times New Roman" w:hAnsi="Arial" w:cs="Arial"/>
                <w:sz w:val="18"/>
                <w:szCs w:val="18"/>
                <w:lang w:eastAsia="en-GB"/>
              </w:rPr>
              <w:t>New</w:t>
            </w:r>
          </w:p>
        </w:tc>
        <w:tc>
          <w:tcPr>
            <w:tcW w:w="1931" w:type="pct"/>
            <w:tcBorders>
              <w:top w:val="nil"/>
              <w:left w:val="nil"/>
              <w:bottom w:val="single" w:sz="4" w:space="0" w:color="auto"/>
              <w:right w:val="single" w:sz="4" w:space="0" w:color="auto"/>
            </w:tcBorders>
            <w:shd w:val="clear" w:color="000000" w:fill="00B0F0"/>
            <w:noWrap/>
            <w:vAlign w:val="center"/>
            <w:hideMark/>
          </w:tcPr>
          <w:p w14:paraId="14FFDA9D" w14:textId="77777777" w:rsidR="005F50FC" w:rsidRPr="005F50FC" w:rsidRDefault="005F50FC" w:rsidP="005F50FC">
            <w:pPr>
              <w:spacing w:after="0"/>
              <w:jc w:val="cente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CA_SUL_n78A-n80A_SUL_n78A-n84A</w:t>
            </w:r>
          </w:p>
        </w:tc>
        <w:tc>
          <w:tcPr>
            <w:tcW w:w="657" w:type="pct"/>
            <w:tcBorders>
              <w:top w:val="nil"/>
              <w:left w:val="nil"/>
              <w:bottom w:val="single" w:sz="4" w:space="0" w:color="auto"/>
              <w:right w:val="single" w:sz="4" w:space="0" w:color="auto"/>
            </w:tcBorders>
            <w:shd w:val="clear" w:color="000000" w:fill="00B0F0"/>
            <w:vAlign w:val="center"/>
            <w:hideMark/>
          </w:tcPr>
          <w:p w14:paraId="36727414" w14:textId="77777777" w:rsidR="005F50FC" w:rsidRPr="005F50FC" w:rsidRDefault="005F50FC" w:rsidP="005F50FC">
            <w:pPr>
              <w:spacing w:after="0"/>
              <w:jc w:val="cente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SUL_n78A-n80A</w:t>
            </w:r>
            <w:r w:rsidRPr="005F50FC">
              <w:rPr>
                <w:rFonts w:ascii="Arial" w:eastAsia="Times New Roman" w:hAnsi="Arial" w:cs="Arial"/>
                <w:color w:val="000000"/>
                <w:sz w:val="18"/>
                <w:szCs w:val="18"/>
                <w:lang w:eastAsia="en-GB"/>
              </w:rPr>
              <w:br/>
              <w:t>SUL_n78A-n84A</w:t>
            </w:r>
            <w:r w:rsidRPr="005F50FC">
              <w:rPr>
                <w:rFonts w:ascii="Arial" w:eastAsia="Times New Roman" w:hAnsi="Arial" w:cs="Arial"/>
                <w:color w:val="000000"/>
                <w:sz w:val="18"/>
                <w:szCs w:val="18"/>
                <w:lang w:eastAsia="en-GB"/>
              </w:rPr>
              <w:br/>
              <w:t>CA_n78C</w:t>
            </w:r>
          </w:p>
        </w:tc>
        <w:tc>
          <w:tcPr>
            <w:tcW w:w="465" w:type="pct"/>
            <w:tcBorders>
              <w:top w:val="nil"/>
              <w:left w:val="nil"/>
              <w:bottom w:val="single" w:sz="4" w:space="0" w:color="auto"/>
              <w:right w:val="single" w:sz="4" w:space="0" w:color="auto"/>
            </w:tcBorders>
            <w:shd w:val="clear" w:color="000000" w:fill="00B0F0"/>
            <w:vAlign w:val="center"/>
            <w:hideMark/>
          </w:tcPr>
          <w:p w14:paraId="5FDC0233" w14:textId="77777777" w:rsidR="005F50FC" w:rsidRPr="005F50FC" w:rsidRDefault="005F50FC" w:rsidP="005F50FC">
            <w:pPr>
              <w:spacing w:after="0"/>
              <w:jc w:val="cente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PC2 for band n78</w:t>
            </w:r>
          </w:p>
        </w:tc>
        <w:tc>
          <w:tcPr>
            <w:tcW w:w="606" w:type="pct"/>
            <w:tcBorders>
              <w:top w:val="nil"/>
              <w:left w:val="nil"/>
              <w:bottom w:val="single" w:sz="4" w:space="0" w:color="auto"/>
              <w:right w:val="single" w:sz="4" w:space="0" w:color="auto"/>
            </w:tcBorders>
            <w:shd w:val="clear" w:color="000000" w:fill="00B0F0"/>
            <w:noWrap/>
            <w:vAlign w:val="center"/>
            <w:hideMark/>
          </w:tcPr>
          <w:p w14:paraId="164D3DB0" w14:textId="77777777" w:rsidR="005F50FC" w:rsidRPr="005F50FC" w:rsidRDefault="005F50FC" w:rsidP="005F50FC">
            <w:pPr>
              <w:spacing w:after="0"/>
              <w:jc w:val="cente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Only FR1</w:t>
            </w:r>
          </w:p>
        </w:tc>
        <w:tc>
          <w:tcPr>
            <w:tcW w:w="818" w:type="pct"/>
            <w:tcBorders>
              <w:top w:val="nil"/>
              <w:left w:val="nil"/>
              <w:bottom w:val="single" w:sz="4" w:space="0" w:color="auto"/>
              <w:right w:val="single" w:sz="4" w:space="0" w:color="auto"/>
            </w:tcBorders>
            <w:shd w:val="clear" w:color="000000" w:fill="00B0F0"/>
            <w:noWrap/>
            <w:vAlign w:val="center"/>
            <w:hideMark/>
          </w:tcPr>
          <w:p w14:paraId="54BC92EA" w14:textId="77777777" w:rsidR="005F50FC" w:rsidRPr="005F50FC" w:rsidRDefault="005F50FC" w:rsidP="005F50FC">
            <w:pPr>
              <w:spacing w:after="0"/>
              <w:jc w:val="cente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China Telecom</w:t>
            </w:r>
          </w:p>
        </w:tc>
      </w:tr>
    </w:tbl>
    <w:p w14:paraId="697AF442" w14:textId="25D216EB" w:rsidR="005F50FC" w:rsidRDefault="005F50FC" w:rsidP="005F50FC"/>
    <w:p w14:paraId="07C5F3A4" w14:textId="374E4268" w:rsidR="005F50FC" w:rsidRDefault="005F50FC" w:rsidP="005F50FC">
      <w:pPr>
        <w:rPr>
          <w:rFonts w:eastAsia="Times New Roman"/>
          <w:color w:val="000000"/>
          <w:lang w:eastAsia="en-GB"/>
        </w:rPr>
      </w:pPr>
      <w:r w:rsidRPr="005F50FC">
        <w:t>The acronyms for “DL</w:t>
      </w:r>
      <w:r w:rsidRPr="005F50FC">
        <w:rPr>
          <w:rFonts w:eastAsia="Times New Roman"/>
          <w:color w:val="000000"/>
          <w:lang w:eastAsia="en-GB"/>
        </w:rPr>
        <w:t xml:space="preserve"> CA_SUL_n78A-n81A_SUL_n78A-n84A” and “CA_SUL_n78A-n80A_SUL_n78A-n84A” are something new and without RAN4 agreement </w:t>
      </w:r>
      <w:r>
        <w:rPr>
          <w:rFonts w:eastAsia="Times New Roman"/>
          <w:color w:val="000000"/>
          <w:lang w:eastAsia="en-GB"/>
        </w:rPr>
        <w:t>how to interpret them</w:t>
      </w:r>
      <w:r w:rsidRPr="005F50FC">
        <w:rPr>
          <w:rFonts w:eastAsia="Times New Roman"/>
          <w:color w:val="000000"/>
          <w:lang w:eastAsia="en-GB"/>
        </w:rPr>
        <w:t>.</w:t>
      </w:r>
      <w:r>
        <w:rPr>
          <w:rFonts w:eastAsia="Times New Roman"/>
          <w:color w:val="000000"/>
          <w:lang w:eastAsia="en-GB"/>
        </w:rPr>
        <w:t xml:space="preserve"> For </w:t>
      </w:r>
      <w:r w:rsidR="00B70F1D">
        <w:rPr>
          <w:rFonts w:eastAsia="Times New Roman"/>
          <w:color w:val="000000"/>
          <w:lang w:eastAsia="en-GB"/>
        </w:rPr>
        <w:t>example,</w:t>
      </w:r>
      <w:r>
        <w:rPr>
          <w:rFonts w:eastAsia="Times New Roman"/>
          <w:color w:val="000000"/>
          <w:lang w:eastAsia="en-GB"/>
        </w:rPr>
        <w:t xml:space="preserve"> is it so that DL is non-contiguous or contiguous for n78? Looking the UL CA configurations and especially CA_n78C one could think that CA in question is contiguous in nature. If it is </w:t>
      </w:r>
      <w:proofErr w:type="gramStart"/>
      <w:r>
        <w:rPr>
          <w:rFonts w:eastAsia="Times New Roman"/>
          <w:color w:val="000000"/>
          <w:lang w:eastAsia="en-GB"/>
        </w:rPr>
        <w:t>so</w:t>
      </w:r>
      <w:proofErr w:type="gramEnd"/>
      <w:r>
        <w:rPr>
          <w:rFonts w:eastAsia="Times New Roman"/>
          <w:color w:val="000000"/>
          <w:lang w:eastAsia="en-GB"/>
        </w:rPr>
        <w:t xml:space="preserve"> then DL acronym needs some attention as one can easily interpret that in is non-contiguous “A-A” If the intention is that DL is actually non-contiguous then UL cannot be contiguous hence CA_n78C needs to be removed from UL configuration list.</w:t>
      </w:r>
    </w:p>
    <w:p w14:paraId="0CD77128" w14:textId="02366A73" w:rsidR="005F50FC" w:rsidRDefault="005F50FC" w:rsidP="005F50FC">
      <w:pPr>
        <w:rPr>
          <w:rFonts w:eastAsia="Times New Roman"/>
          <w:color w:val="000000"/>
          <w:lang w:eastAsia="en-GB"/>
        </w:rPr>
      </w:pPr>
      <w:r>
        <w:rPr>
          <w:rFonts w:eastAsia="Times New Roman"/>
          <w:color w:val="000000"/>
          <w:lang w:eastAsia="en-GB"/>
        </w:rPr>
        <w:t>In any case the DL acronym could be smarter as it is not desirable to repeat SUL word multiple times</w:t>
      </w:r>
      <w:r w:rsidR="008D2E62">
        <w:rPr>
          <w:rFonts w:eastAsia="Times New Roman"/>
          <w:color w:val="000000"/>
          <w:lang w:eastAsia="en-GB"/>
        </w:rPr>
        <w:t xml:space="preserve"> even if SUL is considered as truly essential and useful feature.</w:t>
      </w:r>
    </w:p>
    <w:p w14:paraId="7C9E731F" w14:textId="5F9CDEE0" w:rsidR="008D2E62" w:rsidRDefault="008D2E62" w:rsidP="005F50FC">
      <w:pPr>
        <w:rPr>
          <w:rFonts w:eastAsia="Times New Roman"/>
          <w:color w:val="000000"/>
          <w:lang w:eastAsia="en-GB"/>
        </w:rPr>
      </w:pPr>
      <w:proofErr w:type="gramStart"/>
      <w:r>
        <w:rPr>
          <w:rFonts w:eastAsia="Times New Roman"/>
          <w:color w:val="000000"/>
          <w:lang w:eastAsia="en-GB"/>
        </w:rPr>
        <w:t>So</w:t>
      </w:r>
      <w:proofErr w:type="gramEnd"/>
      <w:r>
        <w:rPr>
          <w:rFonts w:eastAsia="Times New Roman"/>
          <w:color w:val="000000"/>
          <w:lang w:eastAsia="en-GB"/>
        </w:rPr>
        <w:t xml:space="preserve"> in case </w:t>
      </w:r>
      <w:r w:rsidRPr="008D2E62">
        <w:rPr>
          <w:rFonts w:eastAsia="Times New Roman"/>
          <w:b/>
          <w:bCs/>
          <w:color w:val="000000"/>
          <w:lang w:eastAsia="en-GB"/>
        </w:rPr>
        <w:t>DL is contiguous</w:t>
      </w:r>
      <w:r>
        <w:rPr>
          <w:rFonts w:eastAsia="Times New Roman"/>
          <w:color w:val="000000"/>
          <w:lang w:eastAsia="en-GB"/>
        </w:rPr>
        <w:t xml:space="preserve"> then RAN4 could write</w:t>
      </w:r>
    </w:p>
    <w:p w14:paraId="2925C617" w14:textId="201F1470" w:rsidR="008D2E62" w:rsidRDefault="008D2E62" w:rsidP="005F50FC">
      <w:pP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CA_n78</w:t>
      </w:r>
      <w:r>
        <w:rPr>
          <w:rFonts w:ascii="Arial" w:eastAsia="Times New Roman" w:hAnsi="Arial" w:cs="Arial"/>
          <w:color w:val="000000"/>
          <w:sz w:val="18"/>
          <w:szCs w:val="18"/>
          <w:lang w:eastAsia="en-GB"/>
        </w:rPr>
        <w:t>C</w:t>
      </w:r>
      <w:r w:rsidRPr="005F50FC">
        <w:rPr>
          <w:rFonts w:ascii="Arial" w:eastAsia="Times New Roman" w:hAnsi="Arial" w:cs="Arial"/>
          <w:color w:val="000000"/>
          <w:sz w:val="18"/>
          <w:szCs w:val="18"/>
          <w:lang w:eastAsia="en-GB"/>
        </w:rPr>
        <w:t>_SUL_n</w:t>
      </w:r>
      <w:r>
        <w:rPr>
          <w:rFonts w:ascii="Arial" w:eastAsia="Times New Roman" w:hAnsi="Arial" w:cs="Arial"/>
          <w:color w:val="000000"/>
          <w:sz w:val="18"/>
          <w:szCs w:val="18"/>
          <w:lang w:eastAsia="en-GB"/>
        </w:rPr>
        <w:t>81</w:t>
      </w:r>
      <w:r w:rsidRPr="005F50FC">
        <w:rPr>
          <w:rFonts w:ascii="Arial" w:eastAsia="Times New Roman" w:hAnsi="Arial" w:cs="Arial"/>
          <w:color w:val="000000"/>
          <w:sz w:val="18"/>
          <w:szCs w:val="18"/>
          <w:lang w:eastAsia="en-GB"/>
        </w:rPr>
        <w:t>A-n84A</w:t>
      </w:r>
    </w:p>
    <w:p w14:paraId="635FD717" w14:textId="7C064FFE" w:rsidR="008D2E62" w:rsidRDefault="008D2E62" w:rsidP="005F50FC">
      <w:p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SUL prefix indicating that preceding bands are not normal. Although it would not be necessary to advertise SUL in acronym as n81 and n84 are SUL bands thus RAN4 could just do</w:t>
      </w:r>
    </w:p>
    <w:p w14:paraId="1937B611" w14:textId="477B090C" w:rsidR="008D2E62" w:rsidRDefault="008D2E62" w:rsidP="005F50FC">
      <w:pP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CA_n78</w:t>
      </w:r>
      <w:r>
        <w:rPr>
          <w:rFonts w:ascii="Arial" w:eastAsia="Times New Roman" w:hAnsi="Arial" w:cs="Arial"/>
          <w:color w:val="000000"/>
          <w:sz w:val="18"/>
          <w:szCs w:val="18"/>
          <w:lang w:eastAsia="en-GB"/>
        </w:rPr>
        <w:t>C</w:t>
      </w:r>
      <w:r w:rsidRPr="005F50FC">
        <w:rPr>
          <w:rFonts w:ascii="Arial" w:eastAsia="Times New Roman" w:hAnsi="Arial" w:cs="Arial"/>
          <w:color w:val="000000"/>
          <w:sz w:val="18"/>
          <w:szCs w:val="18"/>
          <w:lang w:eastAsia="en-GB"/>
        </w:rPr>
        <w:t>_n</w:t>
      </w:r>
      <w:r>
        <w:rPr>
          <w:rFonts w:ascii="Arial" w:eastAsia="Times New Roman" w:hAnsi="Arial" w:cs="Arial"/>
          <w:color w:val="000000"/>
          <w:sz w:val="18"/>
          <w:szCs w:val="18"/>
          <w:lang w:eastAsia="en-GB"/>
        </w:rPr>
        <w:t>81</w:t>
      </w:r>
      <w:r w:rsidRPr="005F50FC">
        <w:rPr>
          <w:rFonts w:ascii="Arial" w:eastAsia="Times New Roman" w:hAnsi="Arial" w:cs="Arial"/>
          <w:color w:val="000000"/>
          <w:sz w:val="18"/>
          <w:szCs w:val="18"/>
          <w:lang w:eastAsia="en-GB"/>
        </w:rPr>
        <w:t>A-n84A</w:t>
      </w:r>
    </w:p>
    <w:p w14:paraId="5616E7AD" w14:textId="61948713" w:rsidR="008D2E62" w:rsidRDefault="008D2E62" w:rsidP="005F50FC">
      <w:pPr>
        <w:rPr>
          <w:rFonts w:eastAsia="Times New Roman"/>
          <w:color w:val="000000"/>
          <w:lang w:eastAsia="en-GB"/>
        </w:rPr>
      </w:pPr>
      <w:r>
        <w:rPr>
          <w:rFonts w:eastAsia="Times New Roman"/>
          <w:color w:val="000000"/>
          <w:lang w:eastAsia="en-GB"/>
        </w:rPr>
        <w:t xml:space="preserve">in case </w:t>
      </w:r>
      <w:r w:rsidRPr="008D2E62">
        <w:rPr>
          <w:rFonts w:eastAsia="Times New Roman"/>
          <w:b/>
          <w:bCs/>
          <w:color w:val="000000"/>
          <w:lang w:eastAsia="en-GB"/>
        </w:rPr>
        <w:t xml:space="preserve">DL is </w:t>
      </w:r>
      <w:r>
        <w:rPr>
          <w:rFonts w:eastAsia="Times New Roman"/>
          <w:b/>
          <w:bCs/>
          <w:color w:val="000000"/>
          <w:lang w:eastAsia="en-GB"/>
        </w:rPr>
        <w:t>non-</w:t>
      </w:r>
      <w:r w:rsidRPr="008D2E62">
        <w:rPr>
          <w:rFonts w:eastAsia="Times New Roman"/>
          <w:b/>
          <w:bCs/>
          <w:color w:val="000000"/>
          <w:lang w:eastAsia="en-GB"/>
        </w:rPr>
        <w:t>contiguous</w:t>
      </w:r>
      <w:r>
        <w:rPr>
          <w:rFonts w:eastAsia="Times New Roman"/>
          <w:color w:val="000000"/>
          <w:lang w:eastAsia="en-GB"/>
        </w:rPr>
        <w:t xml:space="preserve"> then RAN4 could write</w:t>
      </w:r>
    </w:p>
    <w:p w14:paraId="446F1E3A" w14:textId="20397EFF" w:rsidR="008D2E62" w:rsidRDefault="008D2E62" w:rsidP="008D2E62">
      <w:pPr>
        <w:rPr>
          <w:rFonts w:ascii="Arial" w:eastAsia="Times New Roman" w:hAnsi="Arial" w:cs="Arial"/>
          <w:color w:val="000000"/>
          <w:sz w:val="18"/>
          <w:szCs w:val="18"/>
          <w:lang w:eastAsia="en-GB"/>
        </w:rPr>
      </w:pPr>
      <w:r w:rsidRPr="005F50FC">
        <w:rPr>
          <w:rFonts w:ascii="Arial" w:eastAsia="Times New Roman" w:hAnsi="Arial" w:cs="Arial"/>
          <w:color w:val="000000"/>
          <w:sz w:val="18"/>
          <w:szCs w:val="18"/>
          <w:lang w:eastAsia="en-GB"/>
        </w:rPr>
        <w:t>CA_n78</w:t>
      </w:r>
      <w:r>
        <w:rPr>
          <w:rFonts w:ascii="Arial" w:eastAsia="Times New Roman" w:hAnsi="Arial" w:cs="Arial"/>
          <w:color w:val="000000"/>
          <w:sz w:val="18"/>
          <w:szCs w:val="18"/>
          <w:lang w:eastAsia="en-GB"/>
        </w:rPr>
        <w:t>(2A)</w:t>
      </w:r>
      <w:r w:rsidRPr="005F50FC">
        <w:rPr>
          <w:rFonts w:ascii="Arial" w:eastAsia="Times New Roman" w:hAnsi="Arial" w:cs="Arial"/>
          <w:color w:val="000000"/>
          <w:sz w:val="18"/>
          <w:szCs w:val="18"/>
          <w:lang w:eastAsia="en-GB"/>
        </w:rPr>
        <w:t>_SUL_n</w:t>
      </w:r>
      <w:r>
        <w:rPr>
          <w:rFonts w:ascii="Arial" w:eastAsia="Times New Roman" w:hAnsi="Arial" w:cs="Arial"/>
          <w:color w:val="000000"/>
          <w:sz w:val="18"/>
          <w:szCs w:val="18"/>
          <w:lang w:eastAsia="en-GB"/>
        </w:rPr>
        <w:t>81</w:t>
      </w:r>
      <w:r w:rsidRPr="005F50FC">
        <w:rPr>
          <w:rFonts w:ascii="Arial" w:eastAsia="Times New Roman" w:hAnsi="Arial" w:cs="Arial"/>
          <w:color w:val="000000"/>
          <w:sz w:val="18"/>
          <w:szCs w:val="18"/>
          <w:lang w:eastAsia="en-GB"/>
        </w:rPr>
        <w:t>A-n84A</w:t>
      </w:r>
      <w:r>
        <w:rPr>
          <w:rFonts w:ascii="Arial" w:eastAsia="Times New Roman" w:hAnsi="Arial" w:cs="Arial"/>
          <w:color w:val="000000"/>
          <w:sz w:val="18"/>
          <w:szCs w:val="18"/>
          <w:lang w:eastAsia="en-GB"/>
        </w:rPr>
        <w:t xml:space="preserve"> or </w:t>
      </w:r>
      <w:r w:rsidRPr="005F50FC">
        <w:rPr>
          <w:rFonts w:ascii="Arial" w:eastAsia="Times New Roman" w:hAnsi="Arial" w:cs="Arial"/>
          <w:color w:val="000000"/>
          <w:sz w:val="18"/>
          <w:szCs w:val="18"/>
          <w:lang w:eastAsia="en-GB"/>
        </w:rPr>
        <w:t>CA_n78</w:t>
      </w:r>
      <w:r>
        <w:rPr>
          <w:rFonts w:ascii="Arial" w:eastAsia="Times New Roman" w:hAnsi="Arial" w:cs="Arial"/>
          <w:color w:val="000000"/>
          <w:sz w:val="18"/>
          <w:szCs w:val="18"/>
          <w:lang w:eastAsia="en-GB"/>
        </w:rPr>
        <w:t>(2A)</w:t>
      </w:r>
      <w:r w:rsidRPr="005F50FC">
        <w:rPr>
          <w:rFonts w:ascii="Arial" w:eastAsia="Times New Roman" w:hAnsi="Arial" w:cs="Arial"/>
          <w:color w:val="000000"/>
          <w:sz w:val="18"/>
          <w:szCs w:val="18"/>
          <w:lang w:eastAsia="en-GB"/>
        </w:rPr>
        <w:t>_n</w:t>
      </w:r>
      <w:r>
        <w:rPr>
          <w:rFonts w:ascii="Arial" w:eastAsia="Times New Roman" w:hAnsi="Arial" w:cs="Arial"/>
          <w:color w:val="000000"/>
          <w:sz w:val="18"/>
          <w:szCs w:val="18"/>
          <w:lang w:eastAsia="en-GB"/>
        </w:rPr>
        <w:t>81</w:t>
      </w:r>
      <w:r w:rsidRPr="005F50FC">
        <w:rPr>
          <w:rFonts w:ascii="Arial" w:eastAsia="Times New Roman" w:hAnsi="Arial" w:cs="Arial"/>
          <w:color w:val="000000"/>
          <w:sz w:val="18"/>
          <w:szCs w:val="18"/>
          <w:lang w:eastAsia="en-GB"/>
        </w:rPr>
        <w:t>A-n84A</w:t>
      </w:r>
    </w:p>
    <w:p w14:paraId="1A0ECA2F" w14:textId="30BCC5C9" w:rsidR="008D2E62" w:rsidRDefault="008D2E62" w:rsidP="005F50FC">
      <w:r>
        <w:t xml:space="preserve">Whatever RAN4 decides discussion is also needed what to do with </w:t>
      </w:r>
      <w:r w:rsidRPr="008D2E62">
        <w:t>SUL band combination</w:t>
      </w:r>
      <w:r>
        <w:t>. Note term band combination is not according to RAN4 custom it is what RAN2 uses. In RAN4 it should be CA configuration</w:t>
      </w:r>
      <w:r w:rsidR="00F274DC">
        <w:t>.</w:t>
      </w:r>
    </w:p>
    <w:p w14:paraId="77896B5C" w14:textId="77777777" w:rsidR="00F274DC" w:rsidRPr="00A1115A" w:rsidRDefault="00F274DC" w:rsidP="00F274DC">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 xml:space="preserve">bandwidths per SUL </w:t>
      </w:r>
      <w:r w:rsidRPr="00E469D1">
        <w:rPr>
          <w:highlight w:val="yellow"/>
          <w:lang w:eastAsia="zh-CN"/>
        </w:rPr>
        <w:t>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838"/>
        <w:gridCol w:w="3381"/>
        <w:gridCol w:w="1544"/>
      </w:tblGrid>
      <w:tr w:rsidR="008D2E62" w14:paraId="6CAE5AB7" w14:textId="77777777" w:rsidTr="00F274DC">
        <w:trPr>
          <w:trHeight w:val="187"/>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64EE7A41" w14:textId="77777777" w:rsidR="008D2E62" w:rsidRDefault="008D2E62" w:rsidP="002A17B5">
            <w:pPr>
              <w:pStyle w:val="TAH"/>
              <w:rPr>
                <w:lang w:val="zh-CN"/>
              </w:rPr>
            </w:pPr>
            <w:r>
              <w:rPr>
                <w:rFonts w:hint="eastAsia"/>
                <w:lang w:eastAsia="zh-CN"/>
              </w:rPr>
              <w:t>SUL</w:t>
            </w:r>
            <w:r>
              <w:t xml:space="preserve"> configuration</w:t>
            </w:r>
          </w:p>
        </w:tc>
        <w:tc>
          <w:tcPr>
            <w:tcW w:w="838" w:type="dxa"/>
            <w:tcBorders>
              <w:top w:val="single" w:sz="4" w:space="0" w:color="auto"/>
              <w:left w:val="single" w:sz="4" w:space="0" w:color="auto"/>
              <w:right w:val="single" w:sz="4" w:space="0" w:color="auto"/>
            </w:tcBorders>
            <w:vAlign w:val="center"/>
          </w:tcPr>
          <w:p w14:paraId="2BD4FB23" w14:textId="77777777" w:rsidR="008D2E62" w:rsidRDefault="008D2E62" w:rsidP="002A17B5">
            <w:pPr>
              <w:pStyle w:val="TAH"/>
              <w:rPr>
                <w:lang w:val="en-US"/>
              </w:rPr>
            </w:pPr>
            <w:r>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4B33A4B" w14:textId="77777777" w:rsidR="008D2E62" w:rsidRDefault="008D2E62" w:rsidP="002A17B5">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AD01B27" w14:textId="77777777" w:rsidR="008D2E62" w:rsidRDefault="008D2E62" w:rsidP="002A17B5">
            <w:pPr>
              <w:pStyle w:val="TAH"/>
              <w:rPr>
                <w:szCs w:val="18"/>
                <w:lang w:eastAsia="zh-CN"/>
              </w:rPr>
            </w:pPr>
            <w:r>
              <w:t>Bandwidth combination set</w:t>
            </w:r>
          </w:p>
        </w:tc>
      </w:tr>
      <w:tr w:rsidR="008D2E62" w14:paraId="407608C2" w14:textId="77777777" w:rsidTr="00F274DC">
        <w:trPr>
          <w:trHeight w:val="187"/>
          <w:jc w:val="center"/>
        </w:trPr>
        <w:tc>
          <w:tcPr>
            <w:tcW w:w="2027" w:type="dxa"/>
            <w:tcBorders>
              <w:top w:val="single" w:sz="4" w:space="0" w:color="auto"/>
              <w:left w:val="single" w:sz="4" w:space="0" w:color="auto"/>
              <w:bottom w:val="nil"/>
              <w:right w:val="single" w:sz="4" w:space="0" w:color="auto"/>
            </w:tcBorders>
            <w:shd w:val="clear" w:color="auto" w:fill="auto"/>
            <w:vAlign w:val="center"/>
          </w:tcPr>
          <w:p w14:paraId="77DB1D7B" w14:textId="77777777" w:rsidR="008D2E62" w:rsidRPr="00041BE4" w:rsidRDefault="008D2E62" w:rsidP="002A17B5">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C06F364" w14:textId="77777777" w:rsidR="008D2E62" w:rsidRPr="00041BE4" w:rsidRDefault="008D2E62" w:rsidP="002A17B5">
            <w:pPr>
              <w:pStyle w:val="TAC"/>
            </w:pPr>
            <w:r>
              <w:rPr>
                <w:rFonts w:cs="Arial"/>
                <w:szCs w:val="18"/>
                <w:lang w:val="sv-SE" w:eastAsia="zh-TW"/>
              </w:rPr>
              <w:t>n24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1B418F9" w14:textId="77777777" w:rsidR="008D2E62" w:rsidRPr="00041BE4" w:rsidRDefault="008D2E62" w:rsidP="002A17B5">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52ED38A" w14:textId="77777777" w:rsidR="008D2E62" w:rsidRDefault="008D2E62" w:rsidP="002A17B5">
            <w:pPr>
              <w:pStyle w:val="TAC"/>
              <w:rPr>
                <w:lang w:eastAsia="zh-CN"/>
              </w:rPr>
            </w:pPr>
            <w:r>
              <w:rPr>
                <w:rFonts w:hint="eastAsia"/>
                <w:lang w:eastAsia="zh-CN"/>
              </w:rPr>
              <w:t>0</w:t>
            </w:r>
          </w:p>
        </w:tc>
      </w:tr>
      <w:tr w:rsidR="008D2E62" w14:paraId="3FCEC2FB" w14:textId="77777777" w:rsidTr="00F274DC">
        <w:trPr>
          <w:trHeight w:val="187"/>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0B3ADA17" w14:textId="77777777" w:rsidR="008D2E62" w:rsidRPr="00041BE4" w:rsidRDefault="008D2E62" w:rsidP="002A17B5">
            <w:pPr>
              <w:pStyle w:val="TAC"/>
            </w:pPr>
          </w:p>
        </w:tc>
        <w:tc>
          <w:tcPr>
            <w:tcW w:w="838" w:type="dxa"/>
            <w:tcBorders>
              <w:left w:val="single" w:sz="4" w:space="0" w:color="auto"/>
              <w:right w:val="single" w:sz="4" w:space="0" w:color="auto"/>
            </w:tcBorders>
            <w:vAlign w:val="center"/>
          </w:tcPr>
          <w:p w14:paraId="6BCD4F23" w14:textId="77777777" w:rsidR="008D2E62" w:rsidRPr="00041BE4" w:rsidRDefault="008D2E62" w:rsidP="002A17B5">
            <w:pPr>
              <w:pStyle w:val="TAC"/>
            </w:pPr>
            <w:r>
              <w:rPr>
                <w:rFonts w:cs="Arial"/>
                <w:szCs w:val="18"/>
                <w:lang w:val="sv-SE" w:eastAsia="zh-TW"/>
              </w:rPr>
              <w:t>n99</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61E70E" w14:textId="77777777" w:rsidR="008D2E62" w:rsidRPr="00041BE4" w:rsidRDefault="008D2E62" w:rsidP="002A17B5">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E9C8F2" w14:textId="77777777" w:rsidR="008D2E62" w:rsidRDefault="008D2E62" w:rsidP="002A17B5">
            <w:pPr>
              <w:pStyle w:val="TAC"/>
              <w:rPr>
                <w:lang w:eastAsia="zh-CN"/>
              </w:rPr>
            </w:pPr>
          </w:p>
        </w:tc>
      </w:tr>
      <w:tr w:rsidR="008D2E62" w14:paraId="3C6BF903" w14:textId="77777777" w:rsidTr="00F274DC">
        <w:trPr>
          <w:trHeight w:val="187"/>
          <w:jc w:val="center"/>
        </w:trPr>
        <w:tc>
          <w:tcPr>
            <w:tcW w:w="2027" w:type="dxa"/>
            <w:tcBorders>
              <w:top w:val="single" w:sz="4" w:space="0" w:color="auto"/>
              <w:left w:val="single" w:sz="4" w:space="0" w:color="auto"/>
              <w:bottom w:val="nil"/>
              <w:right w:val="single" w:sz="4" w:space="0" w:color="auto"/>
            </w:tcBorders>
            <w:shd w:val="clear" w:color="auto" w:fill="auto"/>
            <w:vAlign w:val="center"/>
          </w:tcPr>
          <w:p w14:paraId="7A1AF391" w14:textId="77777777" w:rsidR="008D2E62" w:rsidRPr="00041BE4" w:rsidRDefault="008D2E62" w:rsidP="002A17B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76FF0074" w14:textId="77777777" w:rsidR="008D2E62" w:rsidRPr="00041BE4" w:rsidRDefault="008D2E62" w:rsidP="002A17B5">
            <w:pPr>
              <w:pStyle w:val="TAC"/>
              <w:rPr>
                <w:lang w:val="en-US" w:eastAsia="zh-CN"/>
              </w:rPr>
            </w:pPr>
            <w:r w:rsidRPr="00A1115A">
              <w:t>n</w:t>
            </w:r>
            <w:r w:rsidRPr="00A1115A">
              <w:rPr>
                <w:lang w:eastAsia="zh-CN"/>
              </w:rPr>
              <w:t>41</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FC148DE" w14:textId="77777777" w:rsidR="008D2E62" w:rsidRPr="00041BE4" w:rsidRDefault="008D2E62" w:rsidP="002A17B5">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51547B0" w14:textId="77777777" w:rsidR="008D2E62" w:rsidRDefault="008D2E62" w:rsidP="002A17B5">
            <w:pPr>
              <w:pStyle w:val="TAC"/>
              <w:rPr>
                <w:lang w:eastAsia="zh-CN"/>
              </w:rPr>
            </w:pPr>
            <w:r>
              <w:rPr>
                <w:rFonts w:hint="eastAsia"/>
                <w:lang w:eastAsia="zh-CN"/>
              </w:rPr>
              <w:t>0</w:t>
            </w:r>
          </w:p>
        </w:tc>
      </w:tr>
      <w:tr w:rsidR="008D2E62" w14:paraId="00697CEE" w14:textId="77777777" w:rsidTr="00F274DC">
        <w:trPr>
          <w:trHeight w:val="187"/>
          <w:jc w:val="center"/>
        </w:trPr>
        <w:tc>
          <w:tcPr>
            <w:tcW w:w="2027" w:type="dxa"/>
            <w:tcBorders>
              <w:top w:val="nil"/>
              <w:left w:val="single" w:sz="4" w:space="0" w:color="auto"/>
              <w:bottom w:val="nil"/>
              <w:right w:val="single" w:sz="4" w:space="0" w:color="auto"/>
            </w:tcBorders>
            <w:shd w:val="clear" w:color="auto" w:fill="auto"/>
            <w:vAlign w:val="center"/>
          </w:tcPr>
          <w:p w14:paraId="153CCC46" w14:textId="77777777" w:rsidR="008D2E62" w:rsidRPr="00041BE4" w:rsidRDefault="008D2E62" w:rsidP="002A17B5">
            <w:pPr>
              <w:pStyle w:val="TAC"/>
            </w:pPr>
          </w:p>
        </w:tc>
        <w:tc>
          <w:tcPr>
            <w:tcW w:w="838" w:type="dxa"/>
            <w:tcBorders>
              <w:left w:val="single" w:sz="4" w:space="0" w:color="auto"/>
              <w:right w:val="single" w:sz="4" w:space="0" w:color="auto"/>
            </w:tcBorders>
            <w:vAlign w:val="center"/>
          </w:tcPr>
          <w:p w14:paraId="58754749" w14:textId="77777777" w:rsidR="008D2E62" w:rsidRPr="00041BE4" w:rsidRDefault="008D2E62" w:rsidP="002A17B5">
            <w:pPr>
              <w:pStyle w:val="TAC"/>
              <w:rPr>
                <w:lang w:val="en-US" w:eastAsia="zh-CN"/>
              </w:rPr>
            </w:pPr>
            <w:r w:rsidRPr="00A1115A">
              <w:t>n</w:t>
            </w:r>
            <w:r w:rsidRPr="00A1115A">
              <w:rPr>
                <w:rFonts w:hint="eastAsia"/>
              </w:rPr>
              <w:t>8</w:t>
            </w:r>
            <w:r w:rsidRPr="00A1115A">
              <w:rPr>
                <w:rFonts w:hint="eastAsia"/>
                <w:lang w:eastAsia="zh-CN"/>
              </w:rPr>
              <w:t>0</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C9BA8" w14:textId="77777777" w:rsidR="008D2E62" w:rsidRPr="00041BE4" w:rsidRDefault="008D2E62" w:rsidP="002A17B5">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2C313A" w14:textId="77777777" w:rsidR="008D2E62" w:rsidRDefault="008D2E62" w:rsidP="002A17B5">
            <w:pPr>
              <w:pStyle w:val="TAC"/>
              <w:rPr>
                <w:lang w:eastAsia="zh-CN"/>
              </w:rPr>
            </w:pPr>
          </w:p>
        </w:tc>
      </w:tr>
      <w:tr w:rsidR="008D2E62" w14:paraId="7594D1DE" w14:textId="77777777" w:rsidTr="00F274DC">
        <w:trPr>
          <w:trHeight w:val="187"/>
          <w:jc w:val="center"/>
        </w:trPr>
        <w:tc>
          <w:tcPr>
            <w:tcW w:w="2027" w:type="dxa"/>
            <w:tcBorders>
              <w:top w:val="nil"/>
              <w:left w:val="single" w:sz="4" w:space="0" w:color="auto"/>
              <w:bottom w:val="nil"/>
              <w:right w:val="single" w:sz="4" w:space="0" w:color="auto"/>
            </w:tcBorders>
            <w:shd w:val="clear" w:color="auto" w:fill="auto"/>
            <w:vAlign w:val="center"/>
          </w:tcPr>
          <w:p w14:paraId="69EA5781" w14:textId="77777777" w:rsidR="008D2E62" w:rsidRPr="00041BE4" w:rsidRDefault="008D2E62" w:rsidP="002A17B5">
            <w:pPr>
              <w:pStyle w:val="TAC"/>
            </w:pPr>
          </w:p>
        </w:tc>
        <w:tc>
          <w:tcPr>
            <w:tcW w:w="838" w:type="dxa"/>
            <w:tcBorders>
              <w:left w:val="single" w:sz="4" w:space="0" w:color="auto"/>
              <w:right w:val="single" w:sz="4" w:space="0" w:color="auto"/>
            </w:tcBorders>
            <w:vAlign w:val="center"/>
          </w:tcPr>
          <w:p w14:paraId="5E2BCDAC" w14:textId="77777777" w:rsidR="008D2E62" w:rsidRPr="00041BE4" w:rsidRDefault="008D2E62" w:rsidP="002A17B5">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17E3798" w14:textId="77777777" w:rsidR="008D2E62" w:rsidRPr="00041BE4" w:rsidRDefault="008D2E62" w:rsidP="002A17B5">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227A293" w14:textId="77777777" w:rsidR="008D2E62" w:rsidRDefault="008D2E62" w:rsidP="002A17B5">
            <w:pPr>
              <w:pStyle w:val="TAC"/>
              <w:rPr>
                <w:lang w:eastAsia="zh-CN"/>
              </w:rPr>
            </w:pPr>
            <w:r>
              <w:rPr>
                <w:rFonts w:hint="eastAsia"/>
                <w:lang w:eastAsia="zh-CN"/>
              </w:rPr>
              <w:t>1</w:t>
            </w:r>
          </w:p>
        </w:tc>
      </w:tr>
      <w:tr w:rsidR="008D2E62" w14:paraId="6642EAB8" w14:textId="77777777" w:rsidTr="00F274DC">
        <w:trPr>
          <w:trHeight w:val="187"/>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69442436" w14:textId="77777777" w:rsidR="008D2E62" w:rsidRPr="00041BE4" w:rsidRDefault="008D2E62" w:rsidP="002A17B5">
            <w:pPr>
              <w:pStyle w:val="TAC"/>
            </w:pPr>
          </w:p>
        </w:tc>
        <w:tc>
          <w:tcPr>
            <w:tcW w:w="838" w:type="dxa"/>
            <w:tcBorders>
              <w:left w:val="single" w:sz="4" w:space="0" w:color="auto"/>
              <w:right w:val="single" w:sz="4" w:space="0" w:color="auto"/>
            </w:tcBorders>
            <w:vAlign w:val="center"/>
          </w:tcPr>
          <w:p w14:paraId="762E217A" w14:textId="77777777" w:rsidR="008D2E62" w:rsidRPr="00041BE4" w:rsidRDefault="008D2E62" w:rsidP="002A17B5">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2C73ACE" w14:textId="77777777" w:rsidR="008D2E62" w:rsidRPr="00041BE4" w:rsidRDefault="008D2E62" w:rsidP="002A17B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27E9D9" w14:textId="77777777" w:rsidR="008D2E62" w:rsidRDefault="008D2E62" w:rsidP="002A17B5">
            <w:pPr>
              <w:pStyle w:val="TAC"/>
              <w:rPr>
                <w:lang w:eastAsia="zh-CN"/>
              </w:rPr>
            </w:pPr>
          </w:p>
        </w:tc>
      </w:tr>
    </w:tbl>
    <w:p w14:paraId="3B19B982" w14:textId="77777777" w:rsidR="008D2E62" w:rsidRPr="005F50FC" w:rsidRDefault="008D2E62" w:rsidP="005F50FC"/>
    <w:p w14:paraId="7E8F648F" w14:textId="3F4B75C1" w:rsidR="007972E9" w:rsidRDefault="007972E9">
      <w:pPr>
        <w:pStyle w:val="Heading1"/>
      </w:pPr>
      <w:r>
        <w:t>3</w:t>
      </w:r>
      <w:r>
        <w:tab/>
        <w:t>Conclusion</w:t>
      </w:r>
    </w:p>
    <w:bookmarkEnd w:id="3"/>
    <w:p w14:paraId="50EA3D2E" w14:textId="32A7EEE1" w:rsidR="00685EF5" w:rsidRDefault="001F7061" w:rsidP="001F7061">
      <w:r>
        <w:t xml:space="preserve">In this contribution we have highlighted </w:t>
      </w:r>
      <w:r w:rsidRPr="001F7061">
        <w:t>Double SUL Acronym</w:t>
      </w:r>
      <w:r>
        <w:t xml:space="preserve"> related problems which are linked into new CA configurations proposed in this meeting.</w:t>
      </w:r>
      <w:r w:rsidR="002522E6">
        <w:t xml:space="preserve"> These issues neds to solved before relevant configurations</w:t>
      </w:r>
      <w:r w:rsidR="005C14E5">
        <w:t xml:space="preserve"> [1]</w:t>
      </w:r>
      <w:r w:rsidR="002522E6">
        <w:t xml:space="preserve"> can be added into specifications.</w:t>
      </w:r>
    </w:p>
    <w:p w14:paraId="6F83EF99" w14:textId="383B9E0C" w:rsidR="005C14E5" w:rsidRDefault="005C14E5" w:rsidP="005C14E5">
      <w:pPr>
        <w:pStyle w:val="Heading1"/>
      </w:pPr>
      <w:r>
        <w:t>4</w:t>
      </w:r>
      <w:r>
        <w:tab/>
        <w:t>Reference</w:t>
      </w:r>
    </w:p>
    <w:p w14:paraId="622AF4E5" w14:textId="1D89701A" w:rsidR="005C14E5" w:rsidRPr="005C14E5" w:rsidRDefault="005C14E5" w:rsidP="005C14E5">
      <w:r>
        <w:t xml:space="preserve">[1] </w:t>
      </w:r>
      <w:r w:rsidRPr="005C14E5">
        <w:t>RP-223515</w:t>
      </w:r>
      <w:r>
        <w:t xml:space="preserve">, </w:t>
      </w:r>
      <w:r w:rsidR="007324EB" w:rsidRPr="007324EB">
        <w:t>New WID: NR CA band combinations with two SUL cells in Rel-18</w:t>
      </w:r>
    </w:p>
    <w:p w14:paraId="7AE06D67" w14:textId="2AC5807F" w:rsidR="00771F2B" w:rsidRPr="009F001E" w:rsidRDefault="00771F2B" w:rsidP="005E6DA3">
      <w:pPr>
        <w:pStyle w:val="EX"/>
        <w:keepLines w:val="0"/>
        <w:numPr>
          <w:ilvl w:val="0"/>
          <w:numId w:val="0"/>
        </w:numPr>
        <w:tabs>
          <w:tab w:val="clear" w:pos="369"/>
        </w:tabs>
        <w:rPr>
          <w:rFonts w:ascii="Arial" w:hAnsi="Arial" w:cs="Arial"/>
          <w:bCs/>
        </w:rPr>
      </w:pPr>
    </w:p>
    <w:sectPr w:rsidR="00771F2B" w:rsidRPr="009F001E">
      <w:headerReference w:type="default" r:id="rId10"/>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E346" w14:textId="77777777" w:rsidR="00697E73" w:rsidRDefault="00697E73">
      <w:pPr>
        <w:spacing w:after="0"/>
      </w:pPr>
      <w:r>
        <w:separator/>
      </w:r>
    </w:p>
  </w:endnote>
  <w:endnote w:type="continuationSeparator" w:id="0">
    <w:p w14:paraId="6B87B0EA" w14:textId="77777777" w:rsidR="00697E73" w:rsidRDefault="00697E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B2272" w14:textId="77777777" w:rsidR="00697E73" w:rsidRDefault="00697E73">
      <w:pPr>
        <w:spacing w:after="0"/>
      </w:pPr>
      <w:r>
        <w:separator/>
      </w:r>
    </w:p>
  </w:footnote>
  <w:footnote w:type="continuationSeparator" w:id="0">
    <w:p w14:paraId="61191D98" w14:textId="77777777" w:rsidR="00697E73" w:rsidRDefault="00697E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10"/>
  </w:num>
  <w:num w:numId="5">
    <w:abstractNumId w:val="5"/>
  </w:num>
  <w:num w:numId="6">
    <w:abstractNumId w:val="15"/>
  </w:num>
  <w:num w:numId="7">
    <w:abstractNumId w:val="12"/>
  </w:num>
  <w:num w:numId="8">
    <w:abstractNumId w:val="9"/>
  </w:num>
  <w:num w:numId="9">
    <w:abstractNumId w:val="7"/>
  </w:num>
  <w:num w:numId="10">
    <w:abstractNumId w:val="13"/>
  </w:num>
  <w:num w:numId="11">
    <w:abstractNumId w:val="1"/>
  </w:num>
  <w:num w:numId="1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4"/>
  </w:num>
  <w:num w:numId="14">
    <w:abstractNumId w:val="8"/>
  </w:num>
  <w:num w:numId="15">
    <w:abstractNumId w:val="4"/>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58CA"/>
    <w:rsid w:val="00005E55"/>
    <w:rsid w:val="0000623D"/>
    <w:rsid w:val="000109CF"/>
    <w:rsid w:val="00011106"/>
    <w:rsid w:val="00013E09"/>
    <w:rsid w:val="00014516"/>
    <w:rsid w:val="000202FB"/>
    <w:rsid w:val="00020AC9"/>
    <w:rsid w:val="00026F78"/>
    <w:rsid w:val="00030984"/>
    <w:rsid w:val="000322FE"/>
    <w:rsid w:val="00033397"/>
    <w:rsid w:val="00040095"/>
    <w:rsid w:val="00042AA1"/>
    <w:rsid w:val="00045A0E"/>
    <w:rsid w:val="00045CE2"/>
    <w:rsid w:val="00047B82"/>
    <w:rsid w:val="00051834"/>
    <w:rsid w:val="00054529"/>
    <w:rsid w:val="00054A22"/>
    <w:rsid w:val="00056F12"/>
    <w:rsid w:val="00057D4C"/>
    <w:rsid w:val="0006193A"/>
    <w:rsid w:val="00062023"/>
    <w:rsid w:val="000655A6"/>
    <w:rsid w:val="0006704A"/>
    <w:rsid w:val="00072973"/>
    <w:rsid w:val="000742F4"/>
    <w:rsid w:val="0007441A"/>
    <w:rsid w:val="0007497D"/>
    <w:rsid w:val="00080512"/>
    <w:rsid w:val="000909F7"/>
    <w:rsid w:val="0009222E"/>
    <w:rsid w:val="00092E3F"/>
    <w:rsid w:val="000940D3"/>
    <w:rsid w:val="000A0C3B"/>
    <w:rsid w:val="000A2421"/>
    <w:rsid w:val="000A2AC4"/>
    <w:rsid w:val="000A365D"/>
    <w:rsid w:val="000A68F3"/>
    <w:rsid w:val="000B3335"/>
    <w:rsid w:val="000B3DD6"/>
    <w:rsid w:val="000B505F"/>
    <w:rsid w:val="000B541D"/>
    <w:rsid w:val="000B61A8"/>
    <w:rsid w:val="000B61FB"/>
    <w:rsid w:val="000C47C3"/>
    <w:rsid w:val="000C4943"/>
    <w:rsid w:val="000D4D29"/>
    <w:rsid w:val="000D58AB"/>
    <w:rsid w:val="000D6E67"/>
    <w:rsid w:val="000D6F30"/>
    <w:rsid w:val="000E1A37"/>
    <w:rsid w:val="000E312D"/>
    <w:rsid w:val="000E431A"/>
    <w:rsid w:val="000E4B3C"/>
    <w:rsid w:val="000E5C81"/>
    <w:rsid w:val="000E647C"/>
    <w:rsid w:val="000F060B"/>
    <w:rsid w:val="000F7FDF"/>
    <w:rsid w:val="001007A7"/>
    <w:rsid w:val="00101DA5"/>
    <w:rsid w:val="00104BC6"/>
    <w:rsid w:val="001064E6"/>
    <w:rsid w:val="00114E2C"/>
    <w:rsid w:val="0011502F"/>
    <w:rsid w:val="00117BAA"/>
    <w:rsid w:val="0012047E"/>
    <w:rsid w:val="00121103"/>
    <w:rsid w:val="00133525"/>
    <w:rsid w:val="00135936"/>
    <w:rsid w:val="00135FBA"/>
    <w:rsid w:val="00137580"/>
    <w:rsid w:val="0013765A"/>
    <w:rsid w:val="00152AC8"/>
    <w:rsid w:val="00155765"/>
    <w:rsid w:val="00156DED"/>
    <w:rsid w:val="0015779C"/>
    <w:rsid w:val="00161EBB"/>
    <w:rsid w:val="001622BE"/>
    <w:rsid w:val="0016297E"/>
    <w:rsid w:val="0016611C"/>
    <w:rsid w:val="0016695B"/>
    <w:rsid w:val="00166B5C"/>
    <w:rsid w:val="00167AFC"/>
    <w:rsid w:val="00174B6D"/>
    <w:rsid w:val="0017523B"/>
    <w:rsid w:val="00175655"/>
    <w:rsid w:val="001766F8"/>
    <w:rsid w:val="00181118"/>
    <w:rsid w:val="001823B6"/>
    <w:rsid w:val="001841B1"/>
    <w:rsid w:val="00186300"/>
    <w:rsid w:val="00192A73"/>
    <w:rsid w:val="00192EC3"/>
    <w:rsid w:val="0019300D"/>
    <w:rsid w:val="0019668A"/>
    <w:rsid w:val="0019744A"/>
    <w:rsid w:val="001977DA"/>
    <w:rsid w:val="001A0650"/>
    <w:rsid w:val="001A286D"/>
    <w:rsid w:val="001A410D"/>
    <w:rsid w:val="001A4C42"/>
    <w:rsid w:val="001A5CC7"/>
    <w:rsid w:val="001B04E8"/>
    <w:rsid w:val="001B1FD6"/>
    <w:rsid w:val="001B3C76"/>
    <w:rsid w:val="001C21C3"/>
    <w:rsid w:val="001C2DA9"/>
    <w:rsid w:val="001C2FE2"/>
    <w:rsid w:val="001C5802"/>
    <w:rsid w:val="001D02C2"/>
    <w:rsid w:val="001D1470"/>
    <w:rsid w:val="001D3D68"/>
    <w:rsid w:val="001D4E53"/>
    <w:rsid w:val="001D5A17"/>
    <w:rsid w:val="001D7AF6"/>
    <w:rsid w:val="001E5B43"/>
    <w:rsid w:val="001E5CB6"/>
    <w:rsid w:val="001E76DE"/>
    <w:rsid w:val="001F05A2"/>
    <w:rsid w:val="001F0C1D"/>
    <w:rsid w:val="001F1132"/>
    <w:rsid w:val="001F168B"/>
    <w:rsid w:val="001F1D06"/>
    <w:rsid w:val="001F3009"/>
    <w:rsid w:val="001F55D5"/>
    <w:rsid w:val="001F7061"/>
    <w:rsid w:val="001F7DCD"/>
    <w:rsid w:val="001F7EF0"/>
    <w:rsid w:val="0020216A"/>
    <w:rsid w:val="00204648"/>
    <w:rsid w:val="0020766A"/>
    <w:rsid w:val="002119C8"/>
    <w:rsid w:val="00213121"/>
    <w:rsid w:val="00216B81"/>
    <w:rsid w:val="00217CDE"/>
    <w:rsid w:val="002242B0"/>
    <w:rsid w:val="00232B38"/>
    <w:rsid w:val="002347A2"/>
    <w:rsid w:val="0023673C"/>
    <w:rsid w:val="002433C7"/>
    <w:rsid w:val="002434E8"/>
    <w:rsid w:val="002450A4"/>
    <w:rsid w:val="00247926"/>
    <w:rsid w:val="00251DDD"/>
    <w:rsid w:val="002522E6"/>
    <w:rsid w:val="00261B7C"/>
    <w:rsid w:val="0026424E"/>
    <w:rsid w:val="002675F0"/>
    <w:rsid w:val="0027160A"/>
    <w:rsid w:val="00271C96"/>
    <w:rsid w:val="00272514"/>
    <w:rsid w:val="00275D9D"/>
    <w:rsid w:val="00276EE4"/>
    <w:rsid w:val="00280162"/>
    <w:rsid w:val="002811B9"/>
    <w:rsid w:val="00281B62"/>
    <w:rsid w:val="00282015"/>
    <w:rsid w:val="00284AE0"/>
    <w:rsid w:val="00285645"/>
    <w:rsid w:val="002915C9"/>
    <w:rsid w:val="002946A1"/>
    <w:rsid w:val="00297D96"/>
    <w:rsid w:val="002A1942"/>
    <w:rsid w:val="002A2A03"/>
    <w:rsid w:val="002A4482"/>
    <w:rsid w:val="002A57D0"/>
    <w:rsid w:val="002B2E81"/>
    <w:rsid w:val="002B3652"/>
    <w:rsid w:val="002B471B"/>
    <w:rsid w:val="002B49FA"/>
    <w:rsid w:val="002B5F5A"/>
    <w:rsid w:val="002B6339"/>
    <w:rsid w:val="002C5D28"/>
    <w:rsid w:val="002C6382"/>
    <w:rsid w:val="002C69EE"/>
    <w:rsid w:val="002C7667"/>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4174"/>
    <w:rsid w:val="003077AD"/>
    <w:rsid w:val="003077E5"/>
    <w:rsid w:val="00311253"/>
    <w:rsid w:val="003137DA"/>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5A47"/>
    <w:rsid w:val="00371C90"/>
    <w:rsid w:val="003765B8"/>
    <w:rsid w:val="003772E9"/>
    <w:rsid w:val="00377353"/>
    <w:rsid w:val="00382993"/>
    <w:rsid w:val="00386729"/>
    <w:rsid w:val="003926D8"/>
    <w:rsid w:val="00394AD3"/>
    <w:rsid w:val="00396C5D"/>
    <w:rsid w:val="003A0483"/>
    <w:rsid w:val="003A104C"/>
    <w:rsid w:val="003A293C"/>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3218"/>
    <w:rsid w:val="003E6202"/>
    <w:rsid w:val="003E7753"/>
    <w:rsid w:val="003F0C6B"/>
    <w:rsid w:val="003F15CD"/>
    <w:rsid w:val="003F35C9"/>
    <w:rsid w:val="003F5632"/>
    <w:rsid w:val="003F6ACE"/>
    <w:rsid w:val="003F788E"/>
    <w:rsid w:val="00403924"/>
    <w:rsid w:val="00403E33"/>
    <w:rsid w:val="00411B1E"/>
    <w:rsid w:val="00411B2A"/>
    <w:rsid w:val="00413DB8"/>
    <w:rsid w:val="00414EF2"/>
    <w:rsid w:val="0041733B"/>
    <w:rsid w:val="00417F37"/>
    <w:rsid w:val="00420D44"/>
    <w:rsid w:val="00420EDA"/>
    <w:rsid w:val="004228CF"/>
    <w:rsid w:val="004229F4"/>
    <w:rsid w:val="00423334"/>
    <w:rsid w:val="00423521"/>
    <w:rsid w:val="00430996"/>
    <w:rsid w:val="00432F60"/>
    <w:rsid w:val="004345EC"/>
    <w:rsid w:val="00434AD6"/>
    <w:rsid w:val="00442674"/>
    <w:rsid w:val="00444E71"/>
    <w:rsid w:val="00447126"/>
    <w:rsid w:val="0045507B"/>
    <w:rsid w:val="00457D03"/>
    <w:rsid w:val="004621B2"/>
    <w:rsid w:val="00463240"/>
    <w:rsid w:val="00466E2C"/>
    <w:rsid w:val="0046781D"/>
    <w:rsid w:val="0047125D"/>
    <w:rsid w:val="00472490"/>
    <w:rsid w:val="004728B7"/>
    <w:rsid w:val="0047435B"/>
    <w:rsid w:val="004743B3"/>
    <w:rsid w:val="0047564A"/>
    <w:rsid w:val="0047571F"/>
    <w:rsid w:val="00475AC6"/>
    <w:rsid w:val="004768DA"/>
    <w:rsid w:val="00476DFF"/>
    <w:rsid w:val="0048165A"/>
    <w:rsid w:val="004819D5"/>
    <w:rsid w:val="004826A9"/>
    <w:rsid w:val="004843F2"/>
    <w:rsid w:val="004872AA"/>
    <w:rsid w:val="00490441"/>
    <w:rsid w:val="004A2AA8"/>
    <w:rsid w:val="004A2D47"/>
    <w:rsid w:val="004A5DB3"/>
    <w:rsid w:val="004A69CF"/>
    <w:rsid w:val="004A7E2A"/>
    <w:rsid w:val="004B0354"/>
    <w:rsid w:val="004B1648"/>
    <w:rsid w:val="004B1751"/>
    <w:rsid w:val="004B52BA"/>
    <w:rsid w:val="004B5C7F"/>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5111"/>
    <w:rsid w:val="004F7DEF"/>
    <w:rsid w:val="005028AC"/>
    <w:rsid w:val="005053A0"/>
    <w:rsid w:val="00506D89"/>
    <w:rsid w:val="005076C9"/>
    <w:rsid w:val="00507853"/>
    <w:rsid w:val="00507C83"/>
    <w:rsid w:val="0051025D"/>
    <w:rsid w:val="00510858"/>
    <w:rsid w:val="005109CF"/>
    <w:rsid w:val="00517339"/>
    <w:rsid w:val="00517727"/>
    <w:rsid w:val="005203B8"/>
    <w:rsid w:val="00523D73"/>
    <w:rsid w:val="00525649"/>
    <w:rsid w:val="005303AA"/>
    <w:rsid w:val="005322DC"/>
    <w:rsid w:val="0053388B"/>
    <w:rsid w:val="00534458"/>
    <w:rsid w:val="00534BE5"/>
    <w:rsid w:val="0053541F"/>
    <w:rsid w:val="00535773"/>
    <w:rsid w:val="00537FD8"/>
    <w:rsid w:val="00540EED"/>
    <w:rsid w:val="0054311A"/>
    <w:rsid w:val="00543E6C"/>
    <w:rsid w:val="005448A5"/>
    <w:rsid w:val="00546100"/>
    <w:rsid w:val="00546297"/>
    <w:rsid w:val="0054772A"/>
    <w:rsid w:val="00550923"/>
    <w:rsid w:val="00553BDA"/>
    <w:rsid w:val="00554C59"/>
    <w:rsid w:val="0055584B"/>
    <w:rsid w:val="00557F4F"/>
    <w:rsid w:val="00560D89"/>
    <w:rsid w:val="00562E2C"/>
    <w:rsid w:val="00565087"/>
    <w:rsid w:val="00565DCA"/>
    <w:rsid w:val="005673C3"/>
    <w:rsid w:val="00570662"/>
    <w:rsid w:val="00570B7D"/>
    <w:rsid w:val="00572E14"/>
    <w:rsid w:val="0058417E"/>
    <w:rsid w:val="00586B14"/>
    <w:rsid w:val="00593B63"/>
    <w:rsid w:val="00594F57"/>
    <w:rsid w:val="005973BE"/>
    <w:rsid w:val="005975EC"/>
    <w:rsid w:val="00597EC8"/>
    <w:rsid w:val="005A0CAB"/>
    <w:rsid w:val="005A0DD1"/>
    <w:rsid w:val="005A0F3C"/>
    <w:rsid w:val="005A5986"/>
    <w:rsid w:val="005A656C"/>
    <w:rsid w:val="005B13D8"/>
    <w:rsid w:val="005B40BD"/>
    <w:rsid w:val="005B4516"/>
    <w:rsid w:val="005C0B3C"/>
    <w:rsid w:val="005C14E5"/>
    <w:rsid w:val="005C4580"/>
    <w:rsid w:val="005D0772"/>
    <w:rsid w:val="005D2E01"/>
    <w:rsid w:val="005D7526"/>
    <w:rsid w:val="005E22E0"/>
    <w:rsid w:val="005E69AE"/>
    <w:rsid w:val="005E6DA3"/>
    <w:rsid w:val="005F50FC"/>
    <w:rsid w:val="005F74B7"/>
    <w:rsid w:val="005F7738"/>
    <w:rsid w:val="00600D57"/>
    <w:rsid w:val="00602AEA"/>
    <w:rsid w:val="006054D7"/>
    <w:rsid w:val="006073EA"/>
    <w:rsid w:val="00607E3C"/>
    <w:rsid w:val="00613DF8"/>
    <w:rsid w:val="00614FDF"/>
    <w:rsid w:val="006155FF"/>
    <w:rsid w:val="00617BD2"/>
    <w:rsid w:val="00617C29"/>
    <w:rsid w:val="00621028"/>
    <w:rsid w:val="00621351"/>
    <w:rsid w:val="00621F70"/>
    <w:rsid w:val="00624566"/>
    <w:rsid w:val="006246A7"/>
    <w:rsid w:val="00625205"/>
    <w:rsid w:val="0062595A"/>
    <w:rsid w:val="00631E11"/>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810ED"/>
    <w:rsid w:val="00682A6B"/>
    <w:rsid w:val="006847A0"/>
    <w:rsid w:val="00684872"/>
    <w:rsid w:val="00685EF5"/>
    <w:rsid w:val="00686017"/>
    <w:rsid w:val="00692E9E"/>
    <w:rsid w:val="00693AA6"/>
    <w:rsid w:val="006956F0"/>
    <w:rsid w:val="00697E73"/>
    <w:rsid w:val="006A1ACA"/>
    <w:rsid w:val="006A2134"/>
    <w:rsid w:val="006A2396"/>
    <w:rsid w:val="006A2C3D"/>
    <w:rsid w:val="006A323F"/>
    <w:rsid w:val="006A6D4D"/>
    <w:rsid w:val="006A7137"/>
    <w:rsid w:val="006A754B"/>
    <w:rsid w:val="006B30D0"/>
    <w:rsid w:val="006B4526"/>
    <w:rsid w:val="006B55D4"/>
    <w:rsid w:val="006C228A"/>
    <w:rsid w:val="006C3D95"/>
    <w:rsid w:val="006C54EF"/>
    <w:rsid w:val="006D3173"/>
    <w:rsid w:val="006D7B72"/>
    <w:rsid w:val="006E1833"/>
    <w:rsid w:val="006E5C86"/>
    <w:rsid w:val="006F057B"/>
    <w:rsid w:val="006F5F8C"/>
    <w:rsid w:val="00703E5A"/>
    <w:rsid w:val="0070556D"/>
    <w:rsid w:val="00706FEF"/>
    <w:rsid w:val="007114D4"/>
    <w:rsid w:val="00713C44"/>
    <w:rsid w:val="00714BC8"/>
    <w:rsid w:val="0071715B"/>
    <w:rsid w:val="00717374"/>
    <w:rsid w:val="00725919"/>
    <w:rsid w:val="00726CF3"/>
    <w:rsid w:val="00731F4B"/>
    <w:rsid w:val="007324EB"/>
    <w:rsid w:val="00734A5B"/>
    <w:rsid w:val="00736266"/>
    <w:rsid w:val="0074026F"/>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668BD"/>
    <w:rsid w:val="00771F2B"/>
    <w:rsid w:val="00772FB5"/>
    <w:rsid w:val="00773E20"/>
    <w:rsid w:val="00774DA4"/>
    <w:rsid w:val="00776519"/>
    <w:rsid w:val="00781F0F"/>
    <w:rsid w:val="00782AB9"/>
    <w:rsid w:val="007877F7"/>
    <w:rsid w:val="00796D43"/>
    <w:rsid w:val="007972E9"/>
    <w:rsid w:val="007A093E"/>
    <w:rsid w:val="007A2285"/>
    <w:rsid w:val="007A573B"/>
    <w:rsid w:val="007A71CD"/>
    <w:rsid w:val="007B22B1"/>
    <w:rsid w:val="007B2327"/>
    <w:rsid w:val="007B3E79"/>
    <w:rsid w:val="007B5DD5"/>
    <w:rsid w:val="007B600E"/>
    <w:rsid w:val="007B6528"/>
    <w:rsid w:val="007C30EE"/>
    <w:rsid w:val="007C7D6D"/>
    <w:rsid w:val="007D2DD2"/>
    <w:rsid w:val="007D5FF7"/>
    <w:rsid w:val="007E043F"/>
    <w:rsid w:val="007E2C5C"/>
    <w:rsid w:val="007E559C"/>
    <w:rsid w:val="007E5AE9"/>
    <w:rsid w:val="007F0F4A"/>
    <w:rsid w:val="007F1576"/>
    <w:rsid w:val="007F217A"/>
    <w:rsid w:val="007F2779"/>
    <w:rsid w:val="007F27E2"/>
    <w:rsid w:val="008000C9"/>
    <w:rsid w:val="008028A4"/>
    <w:rsid w:val="00813076"/>
    <w:rsid w:val="00813BA9"/>
    <w:rsid w:val="0081723D"/>
    <w:rsid w:val="00820B25"/>
    <w:rsid w:val="008214C4"/>
    <w:rsid w:val="00822361"/>
    <w:rsid w:val="00827D27"/>
    <w:rsid w:val="00827EA2"/>
    <w:rsid w:val="00830747"/>
    <w:rsid w:val="00834916"/>
    <w:rsid w:val="0083543E"/>
    <w:rsid w:val="00841CB2"/>
    <w:rsid w:val="00855805"/>
    <w:rsid w:val="008564ED"/>
    <w:rsid w:val="00857763"/>
    <w:rsid w:val="0085776C"/>
    <w:rsid w:val="00857DED"/>
    <w:rsid w:val="008655B7"/>
    <w:rsid w:val="008718B8"/>
    <w:rsid w:val="00871F31"/>
    <w:rsid w:val="0087377F"/>
    <w:rsid w:val="00875600"/>
    <w:rsid w:val="008768CA"/>
    <w:rsid w:val="008779A7"/>
    <w:rsid w:val="00883E90"/>
    <w:rsid w:val="00886D52"/>
    <w:rsid w:val="0089062C"/>
    <w:rsid w:val="008914E6"/>
    <w:rsid w:val="00891C35"/>
    <w:rsid w:val="008945DA"/>
    <w:rsid w:val="00894F5A"/>
    <w:rsid w:val="00895220"/>
    <w:rsid w:val="0089731D"/>
    <w:rsid w:val="008975F5"/>
    <w:rsid w:val="0089786F"/>
    <w:rsid w:val="008A32F4"/>
    <w:rsid w:val="008A3527"/>
    <w:rsid w:val="008A5F18"/>
    <w:rsid w:val="008A645A"/>
    <w:rsid w:val="008B50F9"/>
    <w:rsid w:val="008B5275"/>
    <w:rsid w:val="008B58D4"/>
    <w:rsid w:val="008B61E9"/>
    <w:rsid w:val="008C018B"/>
    <w:rsid w:val="008C0642"/>
    <w:rsid w:val="008C384C"/>
    <w:rsid w:val="008C3B46"/>
    <w:rsid w:val="008C48CC"/>
    <w:rsid w:val="008C494B"/>
    <w:rsid w:val="008C71B1"/>
    <w:rsid w:val="008C74C8"/>
    <w:rsid w:val="008D2E62"/>
    <w:rsid w:val="008D5927"/>
    <w:rsid w:val="008E68C8"/>
    <w:rsid w:val="008E7986"/>
    <w:rsid w:val="008F3B78"/>
    <w:rsid w:val="008F41AD"/>
    <w:rsid w:val="008F626A"/>
    <w:rsid w:val="008F64D0"/>
    <w:rsid w:val="00900F99"/>
    <w:rsid w:val="0090271F"/>
    <w:rsid w:val="00902E23"/>
    <w:rsid w:val="0090416C"/>
    <w:rsid w:val="0091018D"/>
    <w:rsid w:val="009114D7"/>
    <w:rsid w:val="0091348E"/>
    <w:rsid w:val="00916017"/>
    <w:rsid w:val="00916D73"/>
    <w:rsid w:val="00917CCB"/>
    <w:rsid w:val="00921B42"/>
    <w:rsid w:val="00921E71"/>
    <w:rsid w:val="00924B2B"/>
    <w:rsid w:val="009258C3"/>
    <w:rsid w:val="00925AB6"/>
    <w:rsid w:val="00926405"/>
    <w:rsid w:val="0092677D"/>
    <w:rsid w:val="00926C25"/>
    <w:rsid w:val="009303E9"/>
    <w:rsid w:val="00930919"/>
    <w:rsid w:val="00935497"/>
    <w:rsid w:val="00935DA5"/>
    <w:rsid w:val="00940B40"/>
    <w:rsid w:val="00942EC2"/>
    <w:rsid w:val="00943C9E"/>
    <w:rsid w:val="00945DDF"/>
    <w:rsid w:val="0094625B"/>
    <w:rsid w:val="00950216"/>
    <w:rsid w:val="0095039B"/>
    <w:rsid w:val="00952398"/>
    <w:rsid w:val="00952B1C"/>
    <w:rsid w:val="00952E04"/>
    <w:rsid w:val="00955390"/>
    <w:rsid w:val="009565CF"/>
    <w:rsid w:val="00965947"/>
    <w:rsid w:val="009748CC"/>
    <w:rsid w:val="00983D08"/>
    <w:rsid w:val="00984404"/>
    <w:rsid w:val="00986DFB"/>
    <w:rsid w:val="00986F16"/>
    <w:rsid w:val="00987F2C"/>
    <w:rsid w:val="00990B3B"/>
    <w:rsid w:val="009929FF"/>
    <w:rsid w:val="009B1E17"/>
    <w:rsid w:val="009B373D"/>
    <w:rsid w:val="009C54F7"/>
    <w:rsid w:val="009D0FD1"/>
    <w:rsid w:val="009D2135"/>
    <w:rsid w:val="009D38F9"/>
    <w:rsid w:val="009D40A0"/>
    <w:rsid w:val="009D463A"/>
    <w:rsid w:val="009D5C3A"/>
    <w:rsid w:val="009E033B"/>
    <w:rsid w:val="009E0DD5"/>
    <w:rsid w:val="009E2A1B"/>
    <w:rsid w:val="009E462B"/>
    <w:rsid w:val="009E7A71"/>
    <w:rsid w:val="009F001E"/>
    <w:rsid w:val="009F0FC6"/>
    <w:rsid w:val="009F37B7"/>
    <w:rsid w:val="009F3B18"/>
    <w:rsid w:val="009F5E43"/>
    <w:rsid w:val="009F67FB"/>
    <w:rsid w:val="00A03180"/>
    <w:rsid w:val="00A03953"/>
    <w:rsid w:val="00A0698C"/>
    <w:rsid w:val="00A06AAF"/>
    <w:rsid w:val="00A10F02"/>
    <w:rsid w:val="00A13BCD"/>
    <w:rsid w:val="00A13C2E"/>
    <w:rsid w:val="00A14D3F"/>
    <w:rsid w:val="00A164B4"/>
    <w:rsid w:val="00A1761C"/>
    <w:rsid w:val="00A17F0B"/>
    <w:rsid w:val="00A2000D"/>
    <w:rsid w:val="00A20472"/>
    <w:rsid w:val="00A21E4F"/>
    <w:rsid w:val="00A22B93"/>
    <w:rsid w:val="00A24097"/>
    <w:rsid w:val="00A26956"/>
    <w:rsid w:val="00A3100D"/>
    <w:rsid w:val="00A36A9B"/>
    <w:rsid w:val="00A40682"/>
    <w:rsid w:val="00A429FD"/>
    <w:rsid w:val="00A44812"/>
    <w:rsid w:val="00A46291"/>
    <w:rsid w:val="00A46C3B"/>
    <w:rsid w:val="00A504EC"/>
    <w:rsid w:val="00A5330E"/>
    <w:rsid w:val="00A536F4"/>
    <w:rsid w:val="00A53724"/>
    <w:rsid w:val="00A612AD"/>
    <w:rsid w:val="00A6152B"/>
    <w:rsid w:val="00A625A6"/>
    <w:rsid w:val="00A62CC4"/>
    <w:rsid w:val="00A67816"/>
    <w:rsid w:val="00A7175A"/>
    <w:rsid w:val="00A73129"/>
    <w:rsid w:val="00A75621"/>
    <w:rsid w:val="00A82055"/>
    <w:rsid w:val="00A82346"/>
    <w:rsid w:val="00A83518"/>
    <w:rsid w:val="00A86AFC"/>
    <w:rsid w:val="00A87AE8"/>
    <w:rsid w:val="00A92BA1"/>
    <w:rsid w:val="00A92E7C"/>
    <w:rsid w:val="00A942D0"/>
    <w:rsid w:val="00AA00A5"/>
    <w:rsid w:val="00AA1FB5"/>
    <w:rsid w:val="00AA3724"/>
    <w:rsid w:val="00AB0484"/>
    <w:rsid w:val="00AB1518"/>
    <w:rsid w:val="00AB2B34"/>
    <w:rsid w:val="00AB3B81"/>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63AF"/>
    <w:rsid w:val="00AE3797"/>
    <w:rsid w:val="00AE3846"/>
    <w:rsid w:val="00AE558B"/>
    <w:rsid w:val="00AE764B"/>
    <w:rsid w:val="00AF133E"/>
    <w:rsid w:val="00AF3857"/>
    <w:rsid w:val="00AF4AA4"/>
    <w:rsid w:val="00AF5B46"/>
    <w:rsid w:val="00AF7AB0"/>
    <w:rsid w:val="00B04616"/>
    <w:rsid w:val="00B046AA"/>
    <w:rsid w:val="00B05D02"/>
    <w:rsid w:val="00B06D80"/>
    <w:rsid w:val="00B105EF"/>
    <w:rsid w:val="00B14734"/>
    <w:rsid w:val="00B14FC1"/>
    <w:rsid w:val="00B150E6"/>
    <w:rsid w:val="00B15449"/>
    <w:rsid w:val="00B164A3"/>
    <w:rsid w:val="00B17B75"/>
    <w:rsid w:val="00B208BA"/>
    <w:rsid w:val="00B218B8"/>
    <w:rsid w:val="00B231E1"/>
    <w:rsid w:val="00B24006"/>
    <w:rsid w:val="00B2629A"/>
    <w:rsid w:val="00B30350"/>
    <w:rsid w:val="00B318E4"/>
    <w:rsid w:val="00B345DF"/>
    <w:rsid w:val="00B35505"/>
    <w:rsid w:val="00B42A9D"/>
    <w:rsid w:val="00B4376F"/>
    <w:rsid w:val="00B4679C"/>
    <w:rsid w:val="00B50292"/>
    <w:rsid w:val="00B51CDC"/>
    <w:rsid w:val="00B53267"/>
    <w:rsid w:val="00B56C66"/>
    <w:rsid w:val="00B571DA"/>
    <w:rsid w:val="00B574A0"/>
    <w:rsid w:val="00B61F15"/>
    <w:rsid w:val="00B62EB2"/>
    <w:rsid w:val="00B6381B"/>
    <w:rsid w:val="00B63EC4"/>
    <w:rsid w:val="00B65B0B"/>
    <w:rsid w:val="00B65EF0"/>
    <w:rsid w:val="00B67C5E"/>
    <w:rsid w:val="00B70DAA"/>
    <w:rsid w:val="00B70F1D"/>
    <w:rsid w:val="00B737D1"/>
    <w:rsid w:val="00B76FBB"/>
    <w:rsid w:val="00B82422"/>
    <w:rsid w:val="00B85057"/>
    <w:rsid w:val="00B863E2"/>
    <w:rsid w:val="00B86FA1"/>
    <w:rsid w:val="00B90341"/>
    <w:rsid w:val="00B90A66"/>
    <w:rsid w:val="00B90C16"/>
    <w:rsid w:val="00B93086"/>
    <w:rsid w:val="00B94BAF"/>
    <w:rsid w:val="00B97D6A"/>
    <w:rsid w:val="00BA19ED"/>
    <w:rsid w:val="00BA300B"/>
    <w:rsid w:val="00BA4B8D"/>
    <w:rsid w:val="00BB75F0"/>
    <w:rsid w:val="00BC0F7D"/>
    <w:rsid w:val="00BC2989"/>
    <w:rsid w:val="00BC36E7"/>
    <w:rsid w:val="00BC4461"/>
    <w:rsid w:val="00BD0172"/>
    <w:rsid w:val="00BD0A99"/>
    <w:rsid w:val="00BD24FF"/>
    <w:rsid w:val="00BD5628"/>
    <w:rsid w:val="00BE2532"/>
    <w:rsid w:val="00BE3255"/>
    <w:rsid w:val="00BF128E"/>
    <w:rsid w:val="00BF3FE4"/>
    <w:rsid w:val="00BF4C3B"/>
    <w:rsid w:val="00BF5998"/>
    <w:rsid w:val="00BF6A1B"/>
    <w:rsid w:val="00C01596"/>
    <w:rsid w:val="00C02C0B"/>
    <w:rsid w:val="00C0382F"/>
    <w:rsid w:val="00C11580"/>
    <w:rsid w:val="00C1199E"/>
    <w:rsid w:val="00C124A0"/>
    <w:rsid w:val="00C131E6"/>
    <w:rsid w:val="00C1496A"/>
    <w:rsid w:val="00C22ACF"/>
    <w:rsid w:val="00C25CBE"/>
    <w:rsid w:val="00C26949"/>
    <w:rsid w:val="00C3061E"/>
    <w:rsid w:val="00C30DBB"/>
    <w:rsid w:val="00C33079"/>
    <w:rsid w:val="00C33A14"/>
    <w:rsid w:val="00C3403D"/>
    <w:rsid w:val="00C34503"/>
    <w:rsid w:val="00C358C6"/>
    <w:rsid w:val="00C36430"/>
    <w:rsid w:val="00C40EB1"/>
    <w:rsid w:val="00C41FEE"/>
    <w:rsid w:val="00C42936"/>
    <w:rsid w:val="00C45231"/>
    <w:rsid w:val="00C45F26"/>
    <w:rsid w:val="00C511DD"/>
    <w:rsid w:val="00C5150C"/>
    <w:rsid w:val="00C54839"/>
    <w:rsid w:val="00C54C23"/>
    <w:rsid w:val="00C575E9"/>
    <w:rsid w:val="00C64587"/>
    <w:rsid w:val="00C671BB"/>
    <w:rsid w:val="00C71329"/>
    <w:rsid w:val="00C71DA1"/>
    <w:rsid w:val="00C7217D"/>
    <w:rsid w:val="00C72833"/>
    <w:rsid w:val="00C80C12"/>
    <w:rsid w:val="00C80F1D"/>
    <w:rsid w:val="00C87227"/>
    <w:rsid w:val="00C91CE2"/>
    <w:rsid w:val="00C9252F"/>
    <w:rsid w:val="00C93F40"/>
    <w:rsid w:val="00C94AAB"/>
    <w:rsid w:val="00C97B9B"/>
    <w:rsid w:val="00CA1FA7"/>
    <w:rsid w:val="00CA3D0C"/>
    <w:rsid w:val="00CA722E"/>
    <w:rsid w:val="00CB05F4"/>
    <w:rsid w:val="00CB1111"/>
    <w:rsid w:val="00CB23E6"/>
    <w:rsid w:val="00CB2425"/>
    <w:rsid w:val="00CB582F"/>
    <w:rsid w:val="00CB717E"/>
    <w:rsid w:val="00CC0364"/>
    <w:rsid w:val="00CC2401"/>
    <w:rsid w:val="00CC4146"/>
    <w:rsid w:val="00CC53DB"/>
    <w:rsid w:val="00CC6588"/>
    <w:rsid w:val="00CD25A6"/>
    <w:rsid w:val="00CD4020"/>
    <w:rsid w:val="00CD604C"/>
    <w:rsid w:val="00CE13AF"/>
    <w:rsid w:val="00CE2F48"/>
    <w:rsid w:val="00CE6DD7"/>
    <w:rsid w:val="00CF01D5"/>
    <w:rsid w:val="00CF20E3"/>
    <w:rsid w:val="00CF4D0D"/>
    <w:rsid w:val="00CF5288"/>
    <w:rsid w:val="00CF65B5"/>
    <w:rsid w:val="00CF699A"/>
    <w:rsid w:val="00CF7829"/>
    <w:rsid w:val="00D00C33"/>
    <w:rsid w:val="00D0314D"/>
    <w:rsid w:val="00D03C06"/>
    <w:rsid w:val="00D0578C"/>
    <w:rsid w:val="00D06559"/>
    <w:rsid w:val="00D07C1B"/>
    <w:rsid w:val="00D1371E"/>
    <w:rsid w:val="00D14617"/>
    <w:rsid w:val="00D157A8"/>
    <w:rsid w:val="00D227AE"/>
    <w:rsid w:val="00D23897"/>
    <w:rsid w:val="00D3013B"/>
    <w:rsid w:val="00D306E6"/>
    <w:rsid w:val="00D309CC"/>
    <w:rsid w:val="00D35C6E"/>
    <w:rsid w:val="00D364EA"/>
    <w:rsid w:val="00D463BE"/>
    <w:rsid w:val="00D463D6"/>
    <w:rsid w:val="00D46431"/>
    <w:rsid w:val="00D51D49"/>
    <w:rsid w:val="00D56A52"/>
    <w:rsid w:val="00D57055"/>
    <w:rsid w:val="00D57972"/>
    <w:rsid w:val="00D62664"/>
    <w:rsid w:val="00D675A9"/>
    <w:rsid w:val="00D7106C"/>
    <w:rsid w:val="00D738D6"/>
    <w:rsid w:val="00D755EB"/>
    <w:rsid w:val="00D759B2"/>
    <w:rsid w:val="00D777C7"/>
    <w:rsid w:val="00D77F34"/>
    <w:rsid w:val="00D82723"/>
    <w:rsid w:val="00D8507E"/>
    <w:rsid w:val="00D8753A"/>
    <w:rsid w:val="00D87E00"/>
    <w:rsid w:val="00D9033A"/>
    <w:rsid w:val="00D9134D"/>
    <w:rsid w:val="00DA413D"/>
    <w:rsid w:val="00DA438A"/>
    <w:rsid w:val="00DA5A52"/>
    <w:rsid w:val="00DA776D"/>
    <w:rsid w:val="00DA7A03"/>
    <w:rsid w:val="00DB1818"/>
    <w:rsid w:val="00DB4052"/>
    <w:rsid w:val="00DB4D84"/>
    <w:rsid w:val="00DB4DC3"/>
    <w:rsid w:val="00DB76B5"/>
    <w:rsid w:val="00DB79A0"/>
    <w:rsid w:val="00DB79F7"/>
    <w:rsid w:val="00DC309B"/>
    <w:rsid w:val="00DC4163"/>
    <w:rsid w:val="00DC4DA2"/>
    <w:rsid w:val="00DC50F4"/>
    <w:rsid w:val="00DC5BA6"/>
    <w:rsid w:val="00DD4C17"/>
    <w:rsid w:val="00DD52B7"/>
    <w:rsid w:val="00DD5D0D"/>
    <w:rsid w:val="00DD6DC0"/>
    <w:rsid w:val="00DE2485"/>
    <w:rsid w:val="00DE4140"/>
    <w:rsid w:val="00DF0098"/>
    <w:rsid w:val="00DF09FA"/>
    <w:rsid w:val="00DF2B1F"/>
    <w:rsid w:val="00DF464B"/>
    <w:rsid w:val="00DF51B9"/>
    <w:rsid w:val="00DF6189"/>
    <w:rsid w:val="00DF62CD"/>
    <w:rsid w:val="00E0718F"/>
    <w:rsid w:val="00E1178B"/>
    <w:rsid w:val="00E16509"/>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3FA4"/>
    <w:rsid w:val="00E44582"/>
    <w:rsid w:val="00E469D1"/>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4B59"/>
    <w:rsid w:val="00E7686F"/>
    <w:rsid w:val="00E77645"/>
    <w:rsid w:val="00E8245D"/>
    <w:rsid w:val="00E82E78"/>
    <w:rsid w:val="00E83162"/>
    <w:rsid w:val="00E8333E"/>
    <w:rsid w:val="00E85336"/>
    <w:rsid w:val="00E85920"/>
    <w:rsid w:val="00E91B77"/>
    <w:rsid w:val="00E91E55"/>
    <w:rsid w:val="00E9459A"/>
    <w:rsid w:val="00E96D1A"/>
    <w:rsid w:val="00EA1644"/>
    <w:rsid w:val="00EA212F"/>
    <w:rsid w:val="00EA49EC"/>
    <w:rsid w:val="00EA5123"/>
    <w:rsid w:val="00EB060D"/>
    <w:rsid w:val="00EB1E4E"/>
    <w:rsid w:val="00EB29D5"/>
    <w:rsid w:val="00EB5978"/>
    <w:rsid w:val="00EB6DF9"/>
    <w:rsid w:val="00EC1283"/>
    <w:rsid w:val="00EC2636"/>
    <w:rsid w:val="00EC333A"/>
    <w:rsid w:val="00EC34F5"/>
    <w:rsid w:val="00EC4847"/>
    <w:rsid w:val="00EC4A25"/>
    <w:rsid w:val="00EC4A97"/>
    <w:rsid w:val="00EC5547"/>
    <w:rsid w:val="00EC55DC"/>
    <w:rsid w:val="00ED21B2"/>
    <w:rsid w:val="00ED3490"/>
    <w:rsid w:val="00ED46F8"/>
    <w:rsid w:val="00EE0853"/>
    <w:rsid w:val="00EE5AA7"/>
    <w:rsid w:val="00EE647A"/>
    <w:rsid w:val="00EF6914"/>
    <w:rsid w:val="00EF70F3"/>
    <w:rsid w:val="00F025A2"/>
    <w:rsid w:val="00F0387D"/>
    <w:rsid w:val="00F04712"/>
    <w:rsid w:val="00F05A9A"/>
    <w:rsid w:val="00F05E68"/>
    <w:rsid w:val="00F06F13"/>
    <w:rsid w:val="00F10C13"/>
    <w:rsid w:val="00F11032"/>
    <w:rsid w:val="00F11797"/>
    <w:rsid w:val="00F139DD"/>
    <w:rsid w:val="00F164A5"/>
    <w:rsid w:val="00F2012F"/>
    <w:rsid w:val="00F21311"/>
    <w:rsid w:val="00F22EC7"/>
    <w:rsid w:val="00F257E9"/>
    <w:rsid w:val="00F273A7"/>
    <w:rsid w:val="00F274DC"/>
    <w:rsid w:val="00F301AE"/>
    <w:rsid w:val="00F325C8"/>
    <w:rsid w:val="00F35AB6"/>
    <w:rsid w:val="00F479E3"/>
    <w:rsid w:val="00F51B2A"/>
    <w:rsid w:val="00F52DA4"/>
    <w:rsid w:val="00F5383E"/>
    <w:rsid w:val="00F53D32"/>
    <w:rsid w:val="00F554C0"/>
    <w:rsid w:val="00F62AEB"/>
    <w:rsid w:val="00F653B8"/>
    <w:rsid w:val="00F70647"/>
    <w:rsid w:val="00F726BB"/>
    <w:rsid w:val="00F73306"/>
    <w:rsid w:val="00F7495C"/>
    <w:rsid w:val="00F81329"/>
    <w:rsid w:val="00F82B63"/>
    <w:rsid w:val="00F83CC5"/>
    <w:rsid w:val="00F87D29"/>
    <w:rsid w:val="00F90DD7"/>
    <w:rsid w:val="00F92808"/>
    <w:rsid w:val="00F92A73"/>
    <w:rsid w:val="00FA0FE9"/>
    <w:rsid w:val="00FA1266"/>
    <w:rsid w:val="00FA3C65"/>
    <w:rsid w:val="00FA4898"/>
    <w:rsid w:val="00FB5750"/>
    <w:rsid w:val="00FC1192"/>
    <w:rsid w:val="00FC1966"/>
    <w:rsid w:val="00FC679B"/>
    <w:rsid w:val="00FC6CC7"/>
    <w:rsid w:val="00FC7F4C"/>
    <w:rsid w:val="00FD600B"/>
    <w:rsid w:val="00FD7F67"/>
    <w:rsid w:val="00FE2102"/>
    <w:rsid w:val="00FE283A"/>
    <w:rsid w:val="00FE30ED"/>
    <w:rsid w:val="00FE663F"/>
    <w:rsid w:val="00FE7C2E"/>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252521031">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421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Petri J. Vasenkari (Nokia)</cp:lastModifiedBy>
  <cp:revision>12</cp:revision>
  <cp:lastPrinted>2019-02-25T14:05:00Z</cp:lastPrinted>
  <dcterms:created xsi:type="dcterms:W3CDTF">2023-02-15T13:36:00Z</dcterms:created>
  <dcterms:modified xsi:type="dcterms:W3CDTF">2023-02-17T07:53:00Z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